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B519" w14:textId="77777777" w:rsidR="00F5338F" w:rsidRPr="00A8115F" w:rsidRDefault="00F5338F" w:rsidP="00F5338F">
      <w:pPr>
        <w:rPr>
          <w:sz w:val="32"/>
          <w:szCs w:val="32"/>
        </w:rPr>
      </w:pPr>
      <w:r>
        <w:rPr>
          <w:noProof/>
          <w:sz w:val="32"/>
          <w:szCs w:val="32"/>
          <w:lang w:val="ru-RU"/>
        </w:rPr>
        <w:drawing>
          <wp:anchor distT="0" distB="0" distL="89535" distR="89535" simplePos="0" relativeHeight="251660288" behindDoc="0" locked="0" layoutInCell="0" allowOverlap="1" wp14:anchorId="59AA2C8B" wp14:editId="707BB951">
            <wp:simplePos x="0" y="0"/>
            <wp:positionH relativeFrom="page">
              <wp:posOffset>1055923</wp:posOffset>
            </wp:positionH>
            <wp:positionV relativeFrom="paragraph">
              <wp:posOffset>-111760</wp:posOffset>
            </wp:positionV>
            <wp:extent cx="1022350" cy="95377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094">
        <w:rPr>
          <w:noProof/>
          <w:lang w:val="ru-RU"/>
        </w:rPr>
        <w:drawing>
          <wp:anchor distT="0" distB="0" distL="114300" distR="114300" simplePos="0" relativeHeight="251659264" behindDoc="0" locked="0" layoutInCell="1" allowOverlap="1" wp14:anchorId="55815D0C" wp14:editId="5EDB82AE">
            <wp:simplePos x="0" y="0"/>
            <wp:positionH relativeFrom="margin">
              <wp:posOffset>4209415</wp:posOffset>
            </wp:positionH>
            <wp:positionV relativeFrom="paragraph">
              <wp:posOffset>-153670</wp:posOffset>
            </wp:positionV>
            <wp:extent cx="1708150" cy="955040"/>
            <wp:effectExtent l="0" t="0" r="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8150" cy="955040"/>
                    </a:xfrm>
                    <a:prstGeom prst="rect">
                      <a:avLst/>
                    </a:prstGeom>
                  </pic:spPr>
                </pic:pic>
              </a:graphicData>
            </a:graphic>
            <wp14:sizeRelH relativeFrom="margin">
              <wp14:pctWidth>0</wp14:pctWidth>
            </wp14:sizeRelH>
            <wp14:sizeRelV relativeFrom="margin">
              <wp14:pctHeight>0</wp14:pctHeight>
            </wp14:sizeRelV>
          </wp:anchor>
        </w:drawing>
      </w:r>
    </w:p>
    <w:p w14:paraId="04088A8E" w14:textId="77777777" w:rsidR="00F5338F" w:rsidRPr="00A8115F" w:rsidRDefault="00F5338F" w:rsidP="00F5338F">
      <w:pPr>
        <w:rPr>
          <w:sz w:val="32"/>
          <w:szCs w:val="32"/>
        </w:rPr>
      </w:pPr>
    </w:p>
    <w:p w14:paraId="56B81079" w14:textId="77777777" w:rsidR="00F5338F" w:rsidRPr="00A8115F" w:rsidRDefault="00F5338F" w:rsidP="00F5338F">
      <w:pPr>
        <w:rPr>
          <w:sz w:val="32"/>
          <w:szCs w:val="32"/>
        </w:rPr>
      </w:pPr>
    </w:p>
    <w:p w14:paraId="6E5CD635" w14:textId="77777777" w:rsidR="00F5338F" w:rsidRPr="00A8115F" w:rsidRDefault="00F5338F" w:rsidP="00F5338F">
      <w:pPr>
        <w:rPr>
          <w:sz w:val="32"/>
          <w:szCs w:val="32"/>
        </w:rPr>
      </w:pPr>
    </w:p>
    <w:p w14:paraId="7A92B0CD" w14:textId="77777777" w:rsidR="00F5338F" w:rsidRPr="00A8115F" w:rsidRDefault="00F5338F" w:rsidP="00F5338F">
      <w:pPr>
        <w:rPr>
          <w:sz w:val="32"/>
          <w:szCs w:val="32"/>
        </w:rPr>
      </w:pPr>
    </w:p>
    <w:p w14:paraId="6895AAEC" w14:textId="77777777" w:rsidR="00F5338F" w:rsidRPr="00A8115F" w:rsidRDefault="00F5338F" w:rsidP="00F5338F">
      <w:pPr>
        <w:rPr>
          <w:sz w:val="32"/>
          <w:szCs w:val="32"/>
        </w:rPr>
      </w:pPr>
    </w:p>
    <w:p w14:paraId="50CB02B7" w14:textId="77777777" w:rsidR="00F5338F" w:rsidRPr="00A8115F" w:rsidRDefault="00F5338F" w:rsidP="00F5338F">
      <w:pPr>
        <w:rPr>
          <w:sz w:val="32"/>
          <w:szCs w:val="32"/>
        </w:rPr>
      </w:pPr>
    </w:p>
    <w:p w14:paraId="1733FE4D" w14:textId="77777777" w:rsidR="00F5338F" w:rsidRDefault="00F5338F" w:rsidP="00F5338F">
      <w:pPr>
        <w:rPr>
          <w:sz w:val="32"/>
          <w:szCs w:val="32"/>
        </w:rPr>
      </w:pPr>
    </w:p>
    <w:p w14:paraId="40AF7EF4" w14:textId="77777777" w:rsidR="00F5338F" w:rsidRDefault="00F5338F" w:rsidP="00F5338F">
      <w:pPr>
        <w:rPr>
          <w:sz w:val="32"/>
          <w:szCs w:val="32"/>
        </w:rPr>
      </w:pPr>
    </w:p>
    <w:p w14:paraId="27A62C36" w14:textId="77777777" w:rsidR="00F5338F" w:rsidRPr="00A8115F" w:rsidRDefault="00F5338F" w:rsidP="00F5338F">
      <w:pPr>
        <w:rPr>
          <w:sz w:val="32"/>
          <w:szCs w:val="32"/>
        </w:rPr>
      </w:pPr>
    </w:p>
    <w:p w14:paraId="2CFAD7BA" w14:textId="77777777" w:rsidR="00F5338F" w:rsidRPr="00A8115F" w:rsidRDefault="00F5338F" w:rsidP="00F5338F">
      <w:pPr>
        <w:rPr>
          <w:sz w:val="32"/>
          <w:szCs w:val="32"/>
        </w:rPr>
      </w:pPr>
    </w:p>
    <w:p w14:paraId="2E32D8AF" w14:textId="77777777" w:rsidR="00F5338F" w:rsidRPr="00A8115F" w:rsidRDefault="00F5338F" w:rsidP="00F5338F">
      <w:pPr>
        <w:rPr>
          <w:sz w:val="32"/>
          <w:szCs w:val="32"/>
        </w:rPr>
      </w:pPr>
      <w:r>
        <w:rPr>
          <w:sz w:val="32"/>
          <w:szCs w:val="32"/>
        </w:rPr>
        <w:t xml:space="preserve">Part-time Executive </w:t>
      </w:r>
      <w:proofErr w:type="spellStart"/>
      <w:r>
        <w:rPr>
          <w:sz w:val="32"/>
          <w:szCs w:val="32"/>
        </w:rPr>
        <w:t>Programme</w:t>
      </w:r>
      <w:proofErr w:type="spellEnd"/>
    </w:p>
    <w:p w14:paraId="6FAF6A71" w14:textId="77777777" w:rsidR="00F5338F" w:rsidRPr="005D09A3" w:rsidRDefault="00F5338F" w:rsidP="00F5338F">
      <w:pPr>
        <w:rPr>
          <w:b/>
          <w:sz w:val="52"/>
          <w:szCs w:val="52"/>
        </w:rPr>
      </w:pPr>
      <w:r w:rsidRPr="005D09A3">
        <w:rPr>
          <w:b/>
          <w:sz w:val="52"/>
          <w:szCs w:val="52"/>
        </w:rPr>
        <w:t>MBA-</w:t>
      </w:r>
      <w:r w:rsidRPr="005D09A3">
        <w:rPr>
          <w:b/>
          <w:caps/>
          <w:sz w:val="52"/>
          <w:szCs w:val="52"/>
        </w:rPr>
        <w:t>Agribusiness</w:t>
      </w:r>
    </w:p>
    <w:p w14:paraId="37936C15" w14:textId="77777777" w:rsidR="00F5338F" w:rsidRPr="00A8115F" w:rsidRDefault="00F5338F" w:rsidP="00F5338F">
      <w:pPr>
        <w:rPr>
          <w:sz w:val="32"/>
          <w:szCs w:val="32"/>
        </w:rPr>
      </w:pPr>
    </w:p>
    <w:p w14:paraId="2DA6455C" w14:textId="77777777" w:rsidR="00F5338F" w:rsidRPr="00A8115F" w:rsidRDefault="00143421" w:rsidP="00F5338F">
      <w:pPr>
        <w:rPr>
          <w:sz w:val="32"/>
          <w:szCs w:val="32"/>
        </w:rPr>
      </w:pPr>
      <w:r>
        <w:rPr>
          <w:sz w:val="32"/>
          <w:szCs w:val="32"/>
        </w:rPr>
        <w:t xml:space="preserve">Self-Evaluation Report </w:t>
      </w:r>
      <w:r w:rsidR="00F5338F">
        <w:rPr>
          <w:sz w:val="32"/>
          <w:szCs w:val="32"/>
        </w:rPr>
        <w:t>2017</w:t>
      </w:r>
    </w:p>
    <w:p w14:paraId="5EBFAB31" w14:textId="77777777" w:rsidR="00F5338F" w:rsidRPr="00A8115F" w:rsidRDefault="00F5338F" w:rsidP="00F5338F">
      <w:pPr>
        <w:rPr>
          <w:sz w:val="32"/>
          <w:szCs w:val="32"/>
        </w:rPr>
      </w:pPr>
    </w:p>
    <w:p w14:paraId="7A176FA8" w14:textId="77777777" w:rsidR="00F5338F" w:rsidRPr="00A8115F" w:rsidRDefault="00F5338F" w:rsidP="00F5338F">
      <w:pPr>
        <w:rPr>
          <w:sz w:val="32"/>
          <w:szCs w:val="32"/>
        </w:rPr>
      </w:pPr>
    </w:p>
    <w:p w14:paraId="70237FB5" w14:textId="77777777" w:rsidR="00F5338F" w:rsidRPr="00A8115F" w:rsidRDefault="00F5338F" w:rsidP="00F5338F">
      <w:pPr>
        <w:rPr>
          <w:sz w:val="32"/>
          <w:szCs w:val="32"/>
        </w:rPr>
      </w:pPr>
    </w:p>
    <w:p w14:paraId="1CE73060" w14:textId="77777777" w:rsidR="00F5338F" w:rsidRPr="00A8115F" w:rsidRDefault="00F5338F" w:rsidP="00F5338F">
      <w:pPr>
        <w:rPr>
          <w:sz w:val="32"/>
          <w:szCs w:val="32"/>
        </w:rPr>
      </w:pPr>
    </w:p>
    <w:p w14:paraId="6C37A2D2" w14:textId="77777777" w:rsidR="00F5338F" w:rsidRPr="00A8115F" w:rsidRDefault="00F5338F" w:rsidP="00F5338F">
      <w:pPr>
        <w:rPr>
          <w:sz w:val="32"/>
          <w:szCs w:val="32"/>
        </w:rPr>
      </w:pPr>
    </w:p>
    <w:p w14:paraId="2D6E4B3A" w14:textId="77777777" w:rsidR="00F5338F" w:rsidRPr="00A8115F" w:rsidRDefault="00F5338F" w:rsidP="00F5338F">
      <w:pPr>
        <w:rPr>
          <w:sz w:val="32"/>
          <w:szCs w:val="32"/>
        </w:rPr>
      </w:pPr>
    </w:p>
    <w:p w14:paraId="7B48AA23" w14:textId="77777777" w:rsidR="00F5338F" w:rsidRPr="00A8115F" w:rsidRDefault="00F5338F" w:rsidP="00F5338F">
      <w:pPr>
        <w:rPr>
          <w:sz w:val="32"/>
          <w:szCs w:val="32"/>
        </w:rPr>
      </w:pPr>
    </w:p>
    <w:p w14:paraId="2DB3F827" w14:textId="77777777" w:rsidR="00F5338F" w:rsidRPr="00A8115F" w:rsidRDefault="00F5338F" w:rsidP="00F5338F">
      <w:pPr>
        <w:rPr>
          <w:sz w:val="32"/>
          <w:szCs w:val="32"/>
        </w:rPr>
      </w:pPr>
    </w:p>
    <w:p w14:paraId="6C43B852" w14:textId="77777777" w:rsidR="00F5338F" w:rsidRPr="00A8115F" w:rsidRDefault="00F5338F" w:rsidP="00F5338F">
      <w:pPr>
        <w:rPr>
          <w:sz w:val="32"/>
          <w:szCs w:val="32"/>
        </w:rPr>
      </w:pPr>
    </w:p>
    <w:p w14:paraId="7D031EEA" w14:textId="77777777" w:rsidR="00F5338F" w:rsidRPr="00A8115F" w:rsidRDefault="00F5338F" w:rsidP="00F5338F">
      <w:pPr>
        <w:rPr>
          <w:sz w:val="32"/>
          <w:szCs w:val="32"/>
        </w:rPr>
      </w:pPr>
    </w:p>
    <w:p w14:paraId="7BC60465" w14:textId="77777777" w:rsidR="00F5338F" w:rsidRPr="00A8115F" w:rsidRDefault="00F5338F" w:rsidP="00F5338F">
      <w:pPr>
        <w:rPr>
          <w:sz w:val="32"/>
          <w:szCs w:val="32"/>
        </w:rPr>
      </w:pPr>
    </w:p>
    <w:p w14:paraId="76A38D99" w14:textId="77777777" w:rsidR="00F5338F" w:rsidRPr="00A8115F" w:rsidRDefault="00F5338F" w:rsidP="00F5338F">
      <w:pPr>
        <w:rPr>
          <w:sz w:val="32"/>
          <w:szCs w:val="32"/>
        </w:rPr>
      </w:pPr>
    </w:p>
    <w:p w14:paraId="7B7C30F9" w14:textId="77777777" w:rsidR="00F5338F" w:rsidRPr="00A8115F" w:rsidRDefault="00F5338F" w:rsidP="00F5338F">
      <w:pPr>
        <w:rPr>
          <w:sz w:val="32"/>
          <w:szCs w:val="32"/>
        </w:rPr>
      </w:pPr>
    </w:p>
    <w:p w14:paraId="666FAD2D" w14:textId="77777777" w:rsidR="00F5338F" w:rsidRPr="00A8115F" w:rsidRDefault="00F5338F" w:rsidP="00F5338F">
      <w:pPr>
        <w:rPr>
          <w:sz w:val="32"/>
          <w:szCs w:val="32"/>
        </w:rPr>
      </w:pPr>
    </w:p>
    <w:p w14:paraId="655386C4" w14:textId="77777777" w:rsidR="00F5338F" w:rsidRPr="00A8115F" w:rsidRDefault="00F5338F" w:rsidP="00F5338F">
      <w:pPr>
        <w:rPr>
          <w:sz w:val="28"/>
          <w:szCs w:val="28"/>
        </w:rPr>
      </w:pPr>
    </w:p>
    <w:p w14:paraId="5065EADD" w14:textId="77777777" w:rsidR="00F5338F" w:rsidRPr="00A8115F" w:rsidRDefault="00F5338F" w:rsidP="00F5338F">
      <w:pPr>
        <w:rPr>
          <w:sz w:val="28"/>
          <w:szCs w:val="28"/>
        </w:rPr>
      </w:pPr>
    </w:p>
    <w:p w14:paraId="70EFFC12" w14:textId="77777777" w:rsidR="00F5338F" w:rsidRPr="00A8115F" w:rsidRDefault="00F5338F" w:rsidP="00F5338F">
      <w:pPr>
        <w:rPr>
          <w:sz w:val="28"/>
          <w:szCs w:val="28"/>
        </w:rPr>
      </w:pPr>
    </w:p>
    <w:p w14:paraId="41A62BEF" w14:textId="77777777" w:rsidR="00F5338F" w:rsidRPr="00A8115F" w:rsidRDefault="00F5338F" w:rsidP="00F5338F">
      <w:pPr>
        <w:rPr>
          <w:sz w:val="28"/>
          <w:szCs w:val="28"/>
        </w:rPr>
      </w:pPr>
    </w:p>
    <w:p w14:paraId="1EF05129" w14:textId="77777777" w:rsidR="00F5338F" w:rsidRPr="00A8115F" w:rsidRDefault="00F5338F" w:rsidP="00F5338F">
      <w:pPr>
        <w:rPr>
          <w:sz w:val="28"/>
          <w:szCs w:val="28"/>
        </w:rPr>
      </w:pPr>
    </w:p>
    <w:p w14:paraId="04664380" w14:textId="77777777" w:rsidR="00F5338F" w:rsidRPr="00A8115F" w:rsidRDefault="00F5338F" w:rsidP="00F5338F">
      <w:pPr>
        <w:rPr>
          <w:sz w:val="28"/>
          <w:szCs w:val="28"/>
        </w:rPr>
      </w:pPr>
    </w:p>
    <w:p w14:paraId="6238426A" w14:textId="77777777" w:rsidR="00F5338F" w:rsidRPr="00A8115F" w:rsidRDefault="00F5338F" w:rsidP="00F5338F">
      <w:pPr>
        <w:rPr>
          <w:sz w:val="28"/>
          <w:szCs w:val="28"/>
        </w:rPr>
      </w:pPr>
    </w:p>
    <w:p w14:paraId="2358D033" w14:textId="77777777" w:rsidR="00F5338F" w:rsidRPr="00A8115F" w:rsidRDefault="00F5338F" w:rsidP="00F5338F">
      <w:pPr>
        <w:rPr>
          <w:sz w:val="28"/>
          <w:szCs w:val="28"/>
        </w:rPr>
      </w:pPr>
    </w:p>
    <w:p w14:paraId="2137F963" w14:textId="77777777" w:rsidR="00F5338F" w:rsidRPr="00A8115F" w:rsidRDefault="00F5338F" w:rsidP="00F5338F">
      <w:pPr>
        <w:rPr>
          <w:sz w:val="28"/>
          <w:szCs w:val="28"/>
        </w:rPr>
      </w:pPr>
    </w:p>
    <w:p w14:paraId="7B672207" w14:textId="77777777" w:rsidR="00F5338F" w:rsidRPr="005D09A3" w:rsidRDefault="00ED43F8" w:rsidP="00F5338F">
      <w:pPr>
        <w:rPr>
          <w:sz w:val="28"/>
          <w:szCs w:val="28"/>
        </w:rPr>
      </w:pPr>
      <w:hyperlink r:id="rId11" w:history="1">
        <w:r w:rsidR="00F5338F" w:rsidRPr="008870F6">
          <w:rPr>
            <w:rStyle w:val="a3"/>
            <w:sz w:val="28"/>
          </w:rPr>
          <w:t>http://www.iem.tsu.ru</w:t>
        </w:r>
      </w:hyperlink>
      <w:r w:rsidR="00F5338F">
        <w:t xml:space="preserve"> </w:t>
      </w:r>
      <w:r w:rsidR="00F5338F" w:rsidRPr="005D09A3">
        <w:t>/</w:t>
      </w:r>
      <w:r w:rsidR="00F5338F">
        <w:rPr>
          <w:b/>
          <w:sz w:val="24"/>
          <w:szCs w:val="24"/>
        </w:rPr>
        <w:br w:type="page"/>
      </w:r>
    </w:p>
    <w:p w14:paraId="3E91694B" w14:textId="77777777" w:rsidR="00F5338F" w:rsidRPr="00D84A18" w:rsidRDefault="00F5338F" w:rsidP="00F5338F">
      <w:pPr>
        <w:spacing w:after="200" w:line="276" w:lineRule="auto"/>
        <w:jc w:val="center"/>
        <w:rPr>
          <w:b/>
          <w:sz w:val="24"/>
          <w:szCs w:val="24"/>
          <w:lang w:val="ru-RU"/>
        </w:rPr>
      </w:pPr>
      <w:r>
        <w:rPr>
          <w:b/>
          <w:sz w:val="24"/>
          <w:szCs w:val="24"/>
        </w:rPr>
        <w:lastRenderedPageBreak/>
        <w:t>CONTENTS</w:t>
      </w:r>
    </w:p>
    <w:sdt>
      <w:sdtPr>
        <w:rPr>
          <w:rFonts w:ascii="Times New Roman" w:eastAsia="Times New Roman" w:hAnsi="Times New Roman" w:cs="Times New Roman"/>
          <w:b w:val="0"/>
          <w:bCs w:val="0"/>
          <w:color w:val="auto"/>
          <w:sz w:val="20"/>
          <w:szCs w:val="20"/>
          <w:lang w:val="en-US"/>
        </w:rPr>
        <w:id w:val="-548231864"/>
        <w:docPartObj>
          <w:docPartGallery w:val="Table of Contents"/>
          <w:docPartUnique/>
        </w:docPartObj>
      </w:sdtPr>
      <w:sdtEndPr>
        <w:rPr>
          <w:noProof/>
        </w:rPr>
      </w:sdtEndPr>
      <w:sdtContent>
        <w:p w14:paraId="1CE94B37" w14:textId="09B7C353" w:rsidR="00013435" w:rsidRPr="00204483" w:rsidRDefault="00013435">
          <w:pPr>
            <w:pStyle w:val="a4"/>
            <w:rPr>
              <w:rFonts w:ascii="Times New Roman" w:hAnsi="Times New Roman" w:cs="Times New Roman"/>
            </w:rPr>
          </w:pPr>
        </w:p>
        <w:p w14:paraId="29D39860" w14:textId="77777777" w:rsidR="00204483" w:rsidRPr="00204483" w:rsidRDefault="00013435">
          <w:pPr>
            <w:pStyle w:val="11"/>
            <w:tabs>
              <w:tab w:val="right" w:leader="dot" w:pos="9339"/>
            </w:tabs>
            <w:rPr>
              <w:rFonts w:ascii="Times New Roman" w:eastAsiaTheme="minorEastAsia" w:hAnsi="Times New Roman"/>
              <w:b w:val="0"/>
              <w:bCs w:val="0"/>
              <w:noProof/>
              <w:sz w:val="22"/>
              <w:szCs w:val="22"/>
              <w:lang w:val="ru-RU"/>
            </w:rPr>
          </w:pPr>
          <w:r w:rsidRPr="00204483">
            <w:rPr>
              <w:rFonts w:ascii="Times New Roman" w:hAnsi="Times New Roman"/>
              <w:b w:val="0"/>
              <w:bCs w:val="0"/>
            </w:rPr>
            <w:fldChar w:fldCharType="begin"/>
          </w:r>
          <w:r w:rsidRPr="00204483">
            <w:rPr>
              <w:rFonts w:ascii="Times New Roman" w:hAnsi="Times New Roman"/>
            </w:rPr>
            <w:instrText>TOC \o "1-3" \h \z \u</w:instrText>
          </w:r>
          <w:r w:rsidRPr="00204483">
            <w:rPr>
              <w:rFonts w:ascii="Times New Roman" w:hAnsi="Times New Roman"/>
              <w:b w:val="0"/>
              <w:bCs w:val="0"/>
            </w:rPr>
            <w:fldChar w:fldCharType="separate"/>
          </w:r>
          <w:hyperlink w:anchor="_Toc484183562" w:history="1">
            <w:r w:rsidR="00204483" w:rsidRPr="00204483">
              <w:rPr>
                <w:rStyle w:val="a3"/>
                <w:rFonts w:ascii="Times New Roman" w:eastAsiaTheme="majorEastAsia" w:hAnsi="Times New Roman"/>
                <w:noProof/>
              </w:rPr>
              <w:t>1. Programme Rationale</w:t>
            </w:r>
            <w:r w:rsidR="00204483" w:rsidRPr="00204483">
              <w:rPr>
                <w:rFonts w:ascii="Times New Roman" w:hAnsi="Times New Roman"/>
                <w:noProof/>
                <w:webHidden/>
              </w:rPr>
              <w:tab/>
            </w:r>
            <w:r w:rsidR="00204483" w:rsidRPr="00204483">
              <w:rPr>
                <w:rFonts w:ascii="Times New Roman" w:hAnsi="Times New Roman"/>
                <w:noProof/>
                <w:webHidden/>
              </w:rPr>
              <w:fldChar w:fldCharType="begin"/>
            </w:r>
            <w:r w:rsidR="00204483" w:rsidRPr="00204483">
              <w:rPr>
                <w:rFonts w:ascii="Times New Roman" w:hAnsi="Times New Roman"/>
                <w:noProof/>
                <w:webHidden/>
              </w:rPr>
              <w:instrText xml:space="preserve"> PAGEREF _Toc484183562 \h </w:instrText>
            </w:r>
            <w:r w:rsidR="00204483" w:rsidRPr="00204483">
              <w:rPr>
                <w:rFonts w:ascii="Times New Roman" w:hAnsi="Times New Roman"/>
                <w:noProof/>
                <w:webHidden/>
              </w:rPr>
            </w:r>
            <w:r w:rsidR="00204483" w:rsidRPr="00204483">
              <w:rPr>
                <w:rFonts w:ascii="Times New Roman" w:hAnsi="Times New Roman"/>
                <w:noProof/>
                <w:webHidden/>
              </w:rPr>
              <w:fldChar w:fldCharType="separate"/>
            </w:r>
            <w:r w:rsidR="002146CC">
              <w:rPr>
                <w:rFonts w:ascii="Times New Roman" w:hAnsi="Times New Roman"/>
                <w:noProof/>
                <w:webHidden/>
              </w:rPr>
              <w:t>3</w:t>
            </w:r>
            <w:r w:rsidR="00204483" w:rsidRPr="00204483">
              <w:rPr>
                <w:rFonts w:ascii="Times New Roman" w:hAnsi="Times New Roman"/>
                <w:noProof/>
                <w:webHidden/>
              </w:rPr>
              <w:fldChar w:fldCharType="end"/>
            </w:r>
          </w:hyperlink>
        </w:p>
        <w:p w14:paraId="358960A2" w14:textId="77777777" w:rsidR="00204483" w:rsidRPr="00204483" w:rsidRDefault="00204483">
          <w:pPr>
            <w:pStyle w:val="11"/>
            <w:tabs>
              <w:tab w:val="right" w:leader="dot" w:pos="9339"/>
            </w:tabs>
            <w:rPr>
              <w:rFonts w:ascii="Times New Roman" w:eastAsiaTheme="minorEastAsia" w:hAnsi="Times New Roman"/>
              <w:b w:val="0"/>
              <w:bCs w:val="0"/>
              <w:noProof/>
              <w:sz w:val="22"/>
              <w:szCs w:val="22"/>
              <w:lang w:val="ru-RU"/>
            </w:rPr>
          </w:pPr>
          <w:hyperlink w:anchor="_Toc484183563" w:history="1">
            <w:r w:rsidRPr="00204483">
              <w:rPr>
                <w:rStyle w:val="a3"/>
                <w:rFonts w:ascii="Times New Roman" w:eastAsiaTheme="majorEastAsia" w:hAnsi="Times New Roman"/>
                <w:noProof/>
              </w:rPr>
              <w:t>3. National accreditation issues</w:t>
            </w:r>
            <w:r w:rsidRPr="00204483">
              <w:rPr>
                <w:rFonts w:ascii="Times New Roman" w:hAnsi="Times New Roman"/>
                <w:noProof/>
                <w:webHidden/>
              </w:rPr>
              <w:tab/>
            </w:r>
            <w:r w:rsidRPr="00204483">
              <w:rPr>
                <w:rFonts w:ascii="Times New Roman" w:hAnsi="Times New Roman"/>
                <w:noProof/>
                <w:webHidden/>
              </w:rPr>
              <w:fldChar w:fldCharType="begin"/>
            </w:r>
            <w:r w:rsidRPr="00204483">
              <w:rPr>
                <w:rFonts w:ascii="Times New Roman" w:hAnsi="Times New Roman"/>
                <w:noProof/>
                <w:webHidden/>
              </w:rPr>
              <w:instrText xml:space="preserve"> PAGEREF _Toc484183563 \h </w:instrText>
            </w:r>
            <w:r w:rsidRPr="00204483">
              <w:rPr>
                <w:rFonts w:ascii="Times New Roman" w:hAnsi="Times New Roman"/>
                <w:noProof/>
                <w:webHidden/>
              </w:rPr>
            </w:r>
            <w:r w:rsidRPr="00204483">
              <w:rPr>
                <w:rFonts w:ascii="Times New Roman" w:hAnsi="Times New Roman"/>
                <w:noProof/>
                <w:webHidden/>
              </w:rPr>
              <w:fldChar w:fldCharType="separate"/>
            </w:r>
            <w:r w:rsidR="002146CC">
              <w:rPr>
                <w:rFonts w:ascii="Times New Roman" w:hAnsi="Times New Roman"/>
                <w:noProof/>
                <w:webHidden/>
              </w:rPr>
              <w:t>4</w:t>
            </w:r>
            <w:r w:rsidRPr="00204483">
              <w:rPr>
                <w:rFonts w:ascii="Times New Roman" w:hAnsi="Times New Roman"/>
                <w:noProof/>
                <w:webHidden/>
              </w:rPr>
              <w:fldChar w:fldCharType="end"/>
            </w:r>
          </w:hyperlink>
        </w:p>
        <w:p w14:paraId="724D04CF" w14:textId="77777777" w:rsidR="00204483" w:rsidRPr="00204483" w:rsidRDefault="00204483">
          <w:pPr>
            <w:pStyle w:val="11"/>
            <w:tabs>
              <w:tab w:val="right" w:leader="dot" w:pos="9339"/>
            </w:tabs>
            <w:rPr>
              <w:rFonts w:ascii="Times New Roman" w:eastAsiaTheme="minorEastAsia" w:hAnsi="Times New Roman"/>
              <w:b w:val="0"/>
              <w:bCs w:val="0"/>
              <w:noProof/>
              <w:sz w:val="22"/>
              <w:szCs w:val="22"/>
              <w:lang w:val="ru-RU"/>
            </w:rPr>
          </w:pPr>
          <w:hyperlink w:anchor="_Toc484183564" w:history="1">
            <w:r w:rsidRPr="00204483">
              <w:rPr>
                <w:rStyle w:val="a3"/>
                <w:rFonts w:ascii="Times New Roman" w:eastAsiaTheme="majorEastAsia" w:hAnsi="Times New Roman"/>
                <w:noProof/>
              </w:rPr>
              <w:t>4. Management of the MBA programme</w:t>
            </w:r>
            <w:r w:rsidRPr="00204483">
              <w:rPr>
                <w:rFonts w:ascii="Times New Roman" w:hAnsi="Times New Roman"/>
                <w:noProof/>
                <w:webHidden/>
              </w:rPr>
              <w:tab/>
            </w:r>
            <w:r w:rsidRPr="00204483">
              <w:rPr>
                <w:rFonts w:ascii="Times New Roman" w:hAnsi="Times New Roman"/>
                <w:noProof/>
                <w:webHidden/>
              </w:rPr>
              <w:fldChar w:fldCharType="begin"/>
            </w:r>
            <w:r w:rsidRPr="00204483">
              <w:rPr>
                <w:rFonts w:ascii="Times New Roman" w:hAnsi="Times New Roman"/>
                <w:noProof/>
                <w:webHidden/>
              </w:rPr>
              <w:instrText xml:space="preserve"> PAGEREF _Toc484183564 \h </w:instrText>
            </w:r>
            <w:r w:rsidRPr="00204483">
              <w:rPr>
                <w:rFonts w:ascii="Times New Roman" w:hAnsi="Times New Roman"/>
                <w:noProof/>
                <w:webHidden/>
              </w:rPr>
            </w:r>
            <w:r w:rsidRPr="00204483">
              <w:rPr>
                <w:rFonts w:ascii="Times New Roman" w:hAnsi="Times New Roman"/>
                <w:noProof/>
                <w:webHidden/>
              </w:rPr>
              <w:fldChar w:fldCharType="separate"/>
            </w:r>
            <w:r w:rsidR="002146CC">
              <w:rPr>
                <w:rFonts w:ascii="Times New Roman" w:hAnsi="Times New Roman"/>
                <w:noProof/>
                <w:webHidden/>
              </w:rPr>
              <w:t>5</w:t>
            </w:r>
            <w:r w:rsidRPr="00204483">
              <w:rPr>
                <w:rFonts w:ascii="Times New Roman" w:hAnsi="Times New Roman"/>
                <w:noProof/>
                <w:webHidden/>
              </w:rPr>
              <w:fldChar w:fldCharType="end"/>
            </w:r>
          </w:hyperlink>
        </w:p>
        <w:p w14:paraId="0FBE70DD" w14:textId="77777777" w:rsidR="00204483" w:rsidRPr="00204483" w:rsidRDefault="00204483">
          <w:pPr>
            <w:pStyle w:val="11"/>
            <w:tabs>
              <w:tab w:val="right" w:leader="dot" w:pos="9339"/>
            </w:tabs>
            <w:rPr>
              <w:rFonts w:ascii="Times New Roman" w:eastAsiaTheme="minorEastAsia" w:hAnsi="Times New Roman"/>
              <w:b w:val="0"/>
              <w:bCs w:val="0"/>
              <w:noProof/>
              <w:sz w:val="22"/>
              <w:szCs w:val="22"/>
              <w:lang w:val="ru-RU"/>
            </w:rPr>
          </w:pPr>
          <w:hyperlink w:anchor="_Toc484183565" w:history="1">
            <w:r w:rsidRPr="00204483">
              <w:rPr>
                <w:rStyle w:val="a3"/>
                <w:rFonts w:ascii="Times New Roman" w:eastAsiaTheme="majorEastAsia" w:hAnsi="Times New Roman"/>
                <w:noProof/>
              </w:rPr>
              <w:t>5. Financial Issues</w:t>
            </w:r>
            <w:r w:rsidRPr="00204483">
              <w:rPr>
                <w:rFonts w:ascii="Times New Roman" w:hAnsi="Times New Roman"/>
                <w:noProof/>
                <w:webHidden/>
              </w:rPr>
              <w:tab/>
            </w:r>
            <w:r w:rsidRPr="00204483">
              <w:rPr>
                <w:rFonts w:ascii="Times New Roman" w:hAnsi="Times New Roman"/>
                <w:noProof/>
                <w:webHidden/>
              </w:rPr>
              <w:fldChar w:fldCharType="begin"/>
            </w:r>
            <w:r w:rsidRPr="00204483">
              <w:rPr>
                <w:rFonts w:ascii="Times New Roman" w:hAnsi="Times New Roman"/>
                <w:noProof/>
                <w:webHidden/>
              </w:rPr>
              <w:instrText xml:space="preserve"> PAGEREF _Toc484183565 \h </w:instrText>
            </w:r>
            <w:r w:rsidRPr="00204483">
              <w:rPr>
                <w:rFonts w:ascii="Times New Roman" w:hAnsi="Times New Roman"/>
                <w:noProof/>
                <w:webHidden/>
              </w:rPr>
            </w:r>
            <w:r w:rsidRPr="00204483">
              <w:rPr>
                <w:rFonts w:ascii="Times New Roman" w:hAnsi="Times New Roman"/>
                <w:noProof/>
                <w:webHidden/>
              </w:rPr>
              <w:fldChar w:fldCharType="separate"/>
            </w:r>
            <w:r w:rsidR="002146CC">
              <w:rPr>
                <w:rFonts w:ascii="Times New Roman" w:hAnsi="Times New Roman"/>
                <w:noProof/>
                <w:webHidden/>
              </w:rPr>
              <w:t>7</w:t>
            </w:r>
            <w:r w:rsidRPr="00204483">
              <w:rPr>
                <w:rFonts w:ascii="Times New Roman" w:hAnsi="Times New Roman"/>
                <w:noProof/>
                <w:webHidden/>
              </w:rPr>
              <w:fldChar w:fldCharType="end"/>
            </w:r>
          </w:hyperlink>
        </w:p>
        <w:p w14:paraId="17FC84E9" w14:textId="77777777" w:rsidR="00204483" w:rsidRPr="00204483" w:rsidRDefault="00204483">
          <w:pPr>
            <w:pStyle w:val="11"/>
            <w:tabs>
              <w:tab w:val="right" w:leader="dot" w:pos="9339"/>
            </w:tabs>
            <w:rPr>
              <w:rFonts w:ascii="Times New Roman" w:eastAsiaTheme="minorEastAsia" w:hAnsi="Times New Roman"/>
              <w:b w:val="0"/>
              <w:bCs w:val="0"/>
              <w:noProof/>
              <w:sz w:val="22"/>
              <w:szCs w:val="22"/>
              <w:lang w:val="ru-RU"/>
            </w:rPr>
          </w:pPr>
          <w:hyperlink w:anchor="_Toc484183566" w:history="1">
            <w:r w:rsidRPr="00204483">
              <w:rPr>
                <w:rStyle w:val="a3"/>
                <w:rFonts w:ascii="Times New Roman" w:eastAsiaTheme="majorEastAsia" w:hAnsi="Times New Roman"/>
                <w:noProof/>
              </w:rPr>
              <w:t>6. Local academic staff involved in the MBA programme</w:t>
            </w:r>
            <w:r w:rsidRPr="00204483">
              <w:rPr>
                <w:rFonts w:ascii="Times New Roman" w:hAnsi="Times New Roman"/>
                <w:noProof/>
                <w:webHidden/>
              </w:rPr>
              <w:tab/>
            </w:r>
            <w:r w:rsidRPr="00204483">
              <w:rPr>
                <w:rFonts w:ascii="Times New Roman" w:hAnsi="Times New Roman"/>
                <w:noProof/>
                <w:webHidden/>
              </w:rPr>
              <w:fldChar w:fldCharType="begin"/>
            </w:r>
            <w:r w:rsidRPr="00204483">
              <w:rPr>
                <w:rFonts w:ascii="Times New Roman" w:hAnsi="Times New Roman"/>
                <w:noProof/>
                <w:webHidden/>
              </w:rPr>
              <w:instrText xml:space="preserve"> PAGEREF _Toc484183566 \h </w:instrText>
            </w:r>
            <w:r w:rsidRPr="00204483">
              <w:rPr>
                <w:rFonts w:ascii="Times New Roman" w:hAnsi="Times New Roman"/>
                <w:noProof/>
                <w:webHidden/>
              </w:rPr>
            </w:r>
            <w:r w:rsidRPr="00204483">
              <w:rPr>
                <w:rFonts w:ascii="Times New Roman" w:hAnsi="Times New Roman"/>
                <w:noProof/>
                <w:webHidden/>
              </w:rPr>
              <w:fldChar w:fldCharType="separate"/>
            </w:r>
            <w:r w:rsidR="002146CC">
              <w:rPr>
                <w:rFonts w:ascii="Times New Roman" w:hAnsi="Times New Roman"/>
                <w:noProof/>
                <w:webHidden/>
              </w:rPr>
              <w:t>7</w:t>
            </w:r>
            <w:r w:rsidRPr="00204483">
              <w:rPr>
                <w:rFonts w:ascii="Times New Roman" w:hAnsi="Times New Roman"/>
                <w:noProof/>
                <w:webHidden/>
              </w:rPr>
              <w:fldChar w:fldCharType="end"/>
            </w:r>
          </w:hyperlink>
        </w:p>
        <w:p w14:paraId="4D83A214" w14:textId="77777777" w:rsidR="00204483" w:rsidRPr="00204483" w:rsidRDefault="00204483">
          <w:pPr>
            <w:pStyle w:val="11"/>
            <w:tabs>
              <w:tab w:val="right" w:leader="dot" w:pos="9339"/>
            </w:tabs>
            <w:rPr>
              <w:rFonts w:ascii="Times New Roman" w:eastAsiaTheme="minorEastAsia" w:hAnsi="Times New Roman"/>
              <w:b w:val="0"/>
              <w:bCs w:val="0"/>
              <w:noProof/>
              <w:sz w:val="22"/>
              <w:szCs w:val="22"/>
              <w:lang w:val="ru-RU"/>
            </w:rPr>
          </w:pPr>
          <w:hyperlink w:anchor="_Toc484183567" w:history="1">
            <w:r w:rsidRPr="00204483">
              <w:rPr>
                <w:rStyle w:val="a3"/>
                <w:rFonts w:ascii="Times New Roman" w:eastAsiaTheme="majorEastAsia" w:hAnsi="Times New Roman"/>
                <w:noProof/>
              </w:rPr>
              <w:t>7. International academic support to the MBA programme</w:t>
            </w:r>
            <w:r w:rsidRPr="00204483">
              <w:rPr>
                <w:rFonts w:ascii="Times New Roman" w:hAnsi="Times New Roman"/>
                <w:noProof/>
                <w:webHidden/>
              </w:rPr>
              <w:tab/>
            </w:r>
            <w:r w:rsidRPr="00204483">
              <w:rPr>
                <w:rFonts w:ascii="Times New Roman" w:hAnsi="Times New Roman"/>
                <w:noProof/>
                <w:webHidden/>
              </w:rPr>
              <w:fldChar w:fldCharType="begin"/>
            </w:r>
            <w:r w:rsidRPr="00204483">
              <w:rPr>
                <w:rFonts w:ascii="Times New Roman" w:hAnsi="Times New Roman"/>
                <w:noProof/>
                <w:webHidden/>
              </w:rPr>
              <w:instrText xml:space="preserve"> PAGEREF _Toc484183567 \h </w:instrText>
            </w:r>
            <w:r w:rsidRPr="00204483">
              <w:rPr>
                <w:rFonts w:ascii="Times New Roman" w:hAnsi="Times New Roman"/>
                <w:noProof/>
                <w:webHidden/>
              </w:rPr>
            </w:r>
            <w:r w:rsidRPr="00204483">
              <w:rPr>
                <w:rFonts w:ascii="Times New Roman" w:hAnsi="Times New Roman"/>
                <w:noProof/>
                <w:webHidden/>
              </w:rPr>
              <w:fldChar w:fldCharType="separate"/>
            </w:r>
            <w:r w:rsidR="002146CC">
              <w:rPr>
                <w:rFonts w:ascii="Times New Roman" w:hAnsi="Times New Roman"/>
                <w:noProof/>
                <w:webHidden/>
              </w:rPr>
              <w:t>7</w:t>
            </w:r>
            <w:r w:rsidRPr="00204483">
              <w:rPr>
                <w:rFonts w:ascii="Times New Roman" w:hAnsi="Times New Roman"/>
                <w:noProof/>
                <w:webHidden/>
              </w:rPr>
              <w:fldChar w:fldCharType="end"/>
            </w:r>
          </w:hyperlink>
        </w:p>
        <w:p w14:paraId="4DEDC563" w14:textId="77777777" w:rsidR="00204483" w:rsidRPr="00204483" w:rsidRDefault="00204483">
          <w:pPr>
            <w:pStyle w:val="11"/>
            <w:tabs>
              <w:tab w:val="right" w:leader="dot" w:pos="9339"/>
            </w:tabs>
            <w:rPr>
              <w:rFonts w:ascii="Times New Roman" w:eastAsiaTheme="minorEastAsia" w:hAnsi="Times New Roman"/>
              <w:b w:val="0"/>
              <w:bCs w:val="0"/>
              <w:noProof/>
              <w:sz w:val="22"/>
              <w:szCs w:val="22"/>
              <w:lang w:val="ru-RU"/>
            </w:rPr>
          </w:pPr>
          <w:hyperlink w:anchor="_Toc484183568" w:history="1">
            <w:r w:rsidRPr="00204483">
              <w:rPr>
                <w:rStyle w:val="a3"/>
                <w:rFonts w:ascii="Times New Roman" w:eastAsiaTheme="majorEastAsia" w:hAnsi="Times New Roman"/>
                <w:noProof/>
              </w:rPr>
              <w:t>8. Teaching facilities / study materials</w:t>
            </w:r>
            <w:r w:rsidRPr="00204483">
              <w:rPr>
                <w:rFonts w:ascii="Times New Roman" w:hAnsi="Times New Roman"/>
                <w:noProof/>
                <w:webHidden/>
              </w:rPr>
              <w:tab/>
            </w:r>
            <w:r w:rsidRPr="00204483">
              <w:rPr>
                <w:rFonts w:ascii="Times New Roman" w:hAnsi="Times New Roman"/>
                <w:noProof/>
                <w:webHidden/>
              </w:rPr>
              <w:fldChar w:fldCharType="begin"/>
            </w:r>
            <w:r w:rsidRPr="00204483">
              <w:rPr>
                <w:rFonts w:ascii="Times New Roman" w:hAnsi="Times New Roman"/>
                <w:noProof/>
                <w:webHidden/>
              </w:rPr>
              <w:instrText xml:space="preserve"> PAGEREF _Toc484183568 \h </w:instrText>
            </w:r>
            <w:r w:rsidRPr="00204483">
              <w:rPr>
                <w:rFonts w:ascii="Times New Roman" w:hAnsi="Times New Roman"/>
                <w:noProof/>
                <w:webHidden/>
              </w:rPr>
            </w:r>
            <w:r w:rsidRPr="00204483">
              <w:rPr>
                <w:rFonts w:ascii="Times New Roman" w:hAnsi="Times New Roman"/>
                <w:noProof/>
                <w:webHidden/>
              </w:rPr>
              <w:fldChar w:fldCharType="separate"/>
            </w:r>
            <w:r w:rsidR="002146CC">
              <w:rPr>
                <w:rFonts w:ascii="Times New Roman" w:hAnsi="Times New Roman"/>
                <w:noProof/>
                <w:webHidden/>
              </w:rPr>
              <w:t>8</w:t>
            </w:r>
            <w:r w:rsidRPr="00204483">
              <w:rPr>
                <w:rFonts w:ascii="Times New Roman" w:hAnsi="Times New Roman"/>
                <w:noProof/>
                <w:webHidden/>
              </w:rPr>
              <w:fldChar w:fldCharType="end"/>
            </w:r>
          </w:hyperlink>
        </w:p>
        <w:p w14:paraId="35BA44ED" w14:textId="77777777" w:rsidR="00204483" w:rsidRPr="00204483" w:rsidRDefault="00204483">
          <w:pPr>
            <w:pStyle w:val="11"/>
            <w:tabs>
              <w:tab w:val="right" w:leader="dot" w:pos="9339"/>
            </w:tabs>
            <w:rPr>
              <w:rFonts w:ascii="Times New Roman" w:eastAsiaTheme="minorEastAsia" w:hAnsi="Times New Roman"/>
              <w:b w:val="0"/>
              <w:bCs w:val="0"/>
              <w:noProof/>
              <w:sz w:val="22"/>
              <w:szCs w:val="22"/>
              <w:lang w:val="ru-RU"/>
            </w:rPr>
          </w:pPr>
          <w:hyperlink w:anchor="_Toc484183569" w:history="1">
            <w:r w:rsidRPr="00204483">
              <w:rPr>
                <w:rStyle w:val="a3"/>
                <w:rFonts w:ascii="Times New Roman" w:eastAsiaTheme="majorEastAsia" w:hAnsi="Times New Roman"/>
                <w:noProof/>
              </w:rPr>
              <w:t>9. Statistics on the programme</w:t>
            </w:r>
            <w:r w:rsidRPr="00204483">
              <w:rPr>
                <w:rFonts w:ascii="Times New Roman" w:hAnsi="Times New Roman"/>
                <w:noProof/>
                <w:webHidden/>
              </w:rPr>
              <w:tab/>
            </w:r>
            <w:r w:rsidRPr="00204483">
              <w:rPr>
                <w:rFonts w:ascii="Times New Roman" w:hAnsi="Times New Roman"/>
                <w:noProof/>
                <w:webHidden/>
              </w:rPr>
              <w:fldChar w:fldCharType="begin"/>
            </w:r>
            <w:r w:rsidRPr="00204483">
              <w:rPr>
                <w:rFonts w:ascii="Times New Roman" w:hAnsi="Times New Roman"/>
                <w:noProof/>
                <w:webHidden/>
              </w:rPr>
              <w:instrText xml:space="preserve"> PAGEREF _Toc484183569 \h </w:instrText>
            </w:r>
            <w:r w:rsidRPr="00204483">
              <w:rPr>
                <w:rFonts w:ascii="Times New Roman" w:hAnsi="Times New Roman"/>
                <w:noProof/>
                <w:webHidden/>
              </w:rPr>
            </w:r>
            <w:r w:rsidRPr="00204483">
              <w:rPr>
                <w:rFonts w:ascii="Times New Roman" w:hAnsi="Times New Roman"/>
                <w:noProof/>
                <w:webHidden/>
              </w:rPr>
              <w:fldChar w:fldCharType="separate"/>
            </w:r>
            <w:r w:rsidR="002146CC">
              <w:rPr>
                <w:rFonts w:ascii="Times New Roman" w:hAnsi="Times New Roman"/>
                <w:noProof/>
                <w:webHidden/>
              </w:rPr>
              <w:t>9</w:t>
            </w:r>
            <w:r w:rsidRPr="00204483">
              <w:rPr>
                <w:rFonts w:ascii="Times New Roman" w:hAnsi="Times New Roman"/>
                <w:noProof/>
                <w:webHidden/>
              </w:rPr>
              <w:fldChar w:fldCharType="end"/>
            </w:r>
          </w:hyperlink>
        </w:p>
        <w:p w14:paraId="45F30965" w14:textId="77777777" w:rsidR="00204483" w:rsidRPr="00204483" w:rsidRDefault="00204483">
          <w:pPr>
            <w:pStyle w:val="11"/>
            <w:tabs>
              <w:tab w:val="right" w:leader="dot" w:pos="9339"/>
            </w:tabs>
            <w:rPr>
              <w:rFonts w:ascii="Times New Roman" w:eastAsiaTheme="minorEastAsia" w:hAnsi="Times New Roman"/>
              <w:b w:val="0"/>
              <w:bCs w:val="0"/>
              <w:noProof/>
              <w:sz w:val="22"/>
              <w:szCs w:val="22"/>
              <w:lang w:val="ru-RU"/>
            </w:rPr>
          </w:pPr>
          <w:hyperlink w:anchor="_Toc484183570" w:history="1">
            <w:r w:rsidRPr="00204483">
              <w:rPr>
                <w:rStyle w:val="a3"/>
                <w:rFonts w:ascii="Times New Roman" w:eastAsiaTheme="majorEastAsia" w:hAnsi="Times New Roman"/>
                <w:noProof/>
              </w:rPr>
              <w:t>10. Certificate / Diploma</w:t>
            </w:r>
            <w:r w:rsidRPr="00204483">
              <w:rPr>
                <w:rFonts w:ascii="Times New Roman" w:hAnsi="Times New Roman"/>
                <w:noProof/>
                <w:webHidden/>
              </w:rPr>
              <w:tab/>
            </w:r>
            <w:r w:rsidRPr="00204483">
              <w:rPr>
                <w:rFonts w:ascii="Times New Roman" w:hAnsi="Times New Roman"/>
                <w:noProof/>
                <w:webHidden/>
              </w:rPr>
              <w:fldChar w:fldCharType="begin"/>
            </w:r>
            <w:r w:rsidRPr="00204483">
              <w:rPr>
                <w:rFonts w:ascii="Times New Roman" w:hAnsi="Times New Roman"/>
                <w:noProof/>
                <w:webHidden/>
              </w:rPr>
              <w:instrText xml:space="preserve"> PAGEREF _Toc484183570 \h </w:instrText>
            </w:r>
            <w:r w:rsidRPr="00204483">
              <w:rPr>
                <w:rFonts w:ascii="Times New Roman" w:hAnsi="Times New Roman"/>
                <w:noProof/>
                <w:webHidden/>
              </w:rPr>
            </w:r>
            <w:r w:rsidRPr="00204483">
              <w:rPr>
                <w:rFonts w:ascii="Times New Roman" w:hAnsi="Times New Roman"/>
                <w:noProof/>
                <w:webHidden/>
              </w:rPr>
              <w:fldChar w:fldCharType="separate"/>
            </w:r>
            <w:r w:rsidR="002146CC">
              <w:rPr>
                <w:rFonts w:ascii="Times New Roman" w:hAnsi="Times New Roman"/>
                <w:noProof/>
                <w:webHidden/>
              </w:rPr>
              <w:t>10</w:t>
            </w:r>
            <w:r w:rsidRPr="00204483">
              <w:rPr>
                <w:rFonts w:ascii="Times New Roman" w:hAnsi="Times New Roman"/>
                <w:noProof/>
                <w:webHidden/>
              </w:rPr>
              <w:fldChar w:fldCharType="end"/>
            </w:r>
          </w:hyperlink>
        </w:p>
        <w:p w14:paraId="3CF743B7" w14:textId="04AA1B4D" w:rsidR="00013435" w:rsidRDefault="00013435">
          <w:r w:rsidRPr="00204483">
            <w:rPr>
              <w:b/>
              <w:bCs/>
              <w:noProof/>
            </w:rPr>
            <w:fldChar w:fldCharType="end"/>
          </w:r>
        </w:p>
      </w:sdtContent>
    </w:sdt>
    <w:p w14:paraId="6B813ABC" w14:textId="755EE4E4" w:rsidR="00F5338F" w:rsidRPr="006131D9" w:rsidRDefault="00013435" w:rsidP="00F5338F">
      <w:pPr>
        <w:spacing w:after="200" w:line="276" w:lineRule="auto"/>
        <w:rPr>
          <w:sz w:val="24"/>
          <w:szCs w:val="24"/>
        </w:rPr>
      </w:pPr>
      <w:r w:rsidRPr="006131D9">
        <w:rPr>
          <w:b/>
          <w:sz w:val="24"/>
          <w:szCs w:val="24"/>
        </w:rPr>
        <w:t>Annex 1: Course Handbook</w:t>
      </w:r>
    </w:p>
    <w:p w14:paraId="599CF48F" w14:textId="4E8CCEE9" w:rsidR="00013435" w:rsidRDefault="00013435" w:rsidP="00F5338F">
      <w:pPr>
        <w:spacing w:after="200" w:line="276" w:lineRule="auto"/>
        <w:rPr>
          <w:b/>
          <w:sz w:val="24"/>
          <w:szCs w:val="24"/>
        </w:rPr>
      </w:pPr>
      <w:r w:rsidRPr="006131D9">
        <w:rPr>
          <w:b/>
          <w:sz w:val="24"/>
          <w:szCs w:val="24"/>
        </w:rPr>
        <w:t xml:space="preserve">Annex 2: </w:t>
      </w:r>
      <w:r w:rsidRPr="00013435">
        <w:rPr>
          <w:b/>
          <w:sz w:val="24"/>
          <w:szCs w:val="24"/>
        </w:rPr>
        <w:t xml:space="preserve">Guidelines for MBA-Thesis Preparation and </w:t>
      </w:r>
      <w:proofErr w:type="spellStart"/>
      <w:r w:rsidRPr="00013435">
        <w:rPr>
          <w:b/>
          <w:sz w:val="24"/>
          <w:szCs w:val="24"/>
        </w:rPr>
        <w:t>Defence</w:t>
      </w:r>
      <w:proofErr w:type="spellEnd"/>
    </w:p>
    <w:p w14:paraId="0AEA8FFF" w14:textId="6E55802C" w:rsidR="00013435" w:rsidRDefault="00013435" w:rsidP="00F5338F">
      <w:pPr>
        <w:spacing w:after="200" w:line="276" w:lineRule="auto"/>
        <w:rPr>
          <w:b/>
          <w:sz w:val="24"/>
          <w:szCs w:val="24"/>
        </w:rPr>
      </w:pPr>
      <w:r>
        <w:rPr>
          <w:b/>
          <w:sz w:val="24"/>
          <w:szCs w:val="24"/>
        </w:rPr>
        <w:t xml:space="preserve">Annex 3: </w:t>
      </w:r>
      <w:r w:rsidR="00231A01">
        <w:rPr>
          <w:b/>
          <w:sz w:val="24"/>
          <w:szCs w:val="24"/>
        </w:rPr>
        <w:t>Teaching Staff CV</w:t>
      </w:r>
    </w:p>
    <w:p w14:paraId="1030860D" w14:textId="22BB100B" w:rsidR="006131D9" w:rsidRDefault="006131D9" w:rsidP="00F5338F">
      <w:pPr>
        <w:spacing w:after="200" w:line="276" w:lineRule="auto"/>
        <w:rPr>
          <w:b/>
          <w:sz w:val="24"/>
          <w:szCs w:val="24"/>
        </w:rPr>
      </w:pPr>
      <w:r>
        <w:rPr>
          <w:b/>
          <w:sz w:val="24"/>
          <w:szCs w:val="24"/>
        </w:rPr>
        <w:t>Annex 4: Legal framework:</w:t>
      </w:r>
    </w:p>
    <w:p w14:paraId="30936CA0" w14:textId="3EFC1AE6" w:rsidR="006131D9" w:rsidRDefault="006131D9" w:rsidP="006131D9">
      <w:pPr>
        <w:pStyle w:val="a5"/>
        <w:numPr>
          <w:ilvl w:val="0"/>
          <w:numId w:val="11"/>
        </w:numPr>
        <w:spacing w:after="200" w:line="276" w:lineRule="auto"/>
        <w:rPr>
          <w:b/>
          <w:sz w:val="24"/>
          <w:szCs w:val="24"/>
        </w:rPr>
      </w:pPr>
      <w:r w:rsidRPr="006131D9">
        <w:rPr>
          <w:b/>
          <w:sz w:val="24"/>
          <w:szCs w:val="24"/>
        </w:rPr>
        <w:t>4.1</w:t>
      </w:r>
      <w:r w:rsidR="00E27458">
        <w:rPr>
          <w:b/>
          <w:sz w:val="24"/>
          <w:szCs w:val="24"/>
        </w:rPr>
        <w:t>. Agreement on additional paid educational services</w:t>
      </w:r>
      <w:r>
        <w:rPr>
          <w:b/>
          <w:sz w:val="24"/>
          <w:szCs w:val="24"/>
        </w:rPr>
        <w:t xml:space="preserve"> </w:t>
      </w:r>
    </w:p>
    <w:p w14:paraId="68A0B36F" w14:textId="76E17F12" w:rsidR="00E27458" w:rsidRDefault="00E27458" w:rsidP="006131D9">
      <w:pPr>
        <w:pStyle w:val="a5"/>
        <w:numPr>
          <w:ilvl w:val="0"/>
          <w:numId w:val="11"/>
        </w:numPr>
        <w:spacing w:after="200" w:line="276" w:lineRule="auto"/>
        <w:rPr>
          <w:b/>
          <w:sz w:val="24"/>
          <w:szCs w:val="24"/>
        </w:rPr>
      </w:pPr>
      <w:r>
        <w:rPr>
          <w:b/>
          <w:sz w:val="24"/>
          <w:szCs w:val="24"/>
        </w:rPr>
        <w:t>4.2. Rector’s order on the Start of the Programme</w:t>
      </w:r>
    </w:p>
    <w:p w14:paraId="43D4BA60" w14:textId="25DAA54E" w:rsidR="00E27458" w:rsidRDefault="00E27458" w:rsidP="006131D9">
      <w:pPr>
        <w:pStyle w:val="a5"/>
        <w:numPr>
          <w:ilvl w:val="0"/>
          <w:numId w:val="11"/>
        </w:numPr>
        <w:spacing w:after="200" w:line="276" w:lineRule="auto"/>
        <w:rPr>
          <w:b/>
          <w:sz w:val="24"/>
          <w:szCs w:val="24"/>
        </w:rPr>
      </w:pPr>
      <w:r>
        <w:rPr>
          <w:b/>
          <w:sz w:val="24"/>
          <w:szCs w:val="24"/>
        </w:rPr>
        <w:t xml:space="preserve">4.3. Rector’s order on the Establishment of the </w:t>
      </w:r>
      <w:proofErr w:type="spellStart"/>
      <w:r>
        <w:rPr>
          <w:b/>
          <w:sz w:val="24"/>
          <w:szCs w:val="24"/>
        </w:rPr>
        <w:t>Programme’s</w:t>
      </w:r>
      <w:proofErr w:type="spellEnd"/>
      <w:r>
        <w:rPr>
          <w:b/>
          <w:sz w:val="24"/>
          <w:szCs w:val="24"/>
        </w:rPr>
        <w:t xml:space="preserve"> Academic Council</w:t>
      </w:r>
    </w:p>
    <w:p w14:paraId="168CCC9C" w14:textId="45A336D7" w:rsidR="00531B8A" w:rsidRDefault="00531B8A" w:rsidP="006131D9">
      <w:pPr>
        <w:pStyle w:val="a5"/>
        <w:numPr>
          <w:ilvl w:val="0"/>
          <w:numId w:val="11"/>
        </w:numPr>
        <w:spacing w:after="200" w:line="276" w:lineRule="auto"/>
        <w:rPr>
          <w:b/>
          <w:sz w:val="24"/>
          <w:szCs w:val="24"/>
        </w:rPr>
      </w:pPr>
      <w:r>
        <w:rPr>
          <w:b/>
          <w:sz w:val="24"/>
          <w:szCs w:val="24"/>
        </w:rPr>
        <w:t>4.4. Academic Council M</w:t>
      </w:r>
      <w:r w:rsidR="00E27458">
        <w:rPr>
          <w:b/>
          <w:sz w:val="24"/>
          <w:szCs w:val="24"/>
        </w:rPr>
        <w:t>eeting</w:t>
      </w:r>
      <w:r>
        <w:rPr>
          <w:b/>
          <w:sz w:val="24"/>
          <w:szCs w:val="24"/>
        </w:rPr>
        <w:t xml:space="preserve"> M</w:t>
      </w:r>
      <w:r w:rsidR="00E27458">
        <w:rPr>
          <w:b/>
          <w:sz w:val="24"/>
          <w:szCs w:val="24"/>
        </w:rPr>
        <w:t>inutes</w:t>
      </w:r>
      <w:r>
        <w:rPr>
          <w:b/>
          <w:sz w:val="24"/>
          <w:szCs w:val="24"/>
        </w:rPr>
        <w:t xml:space="preserve"> No. 1-2.</w:t>
      </w:r>
    </w:p>
    <w:p w14:paraId="50047541" w14:textId="7CB11356" w:rsidR="00E27458" w:rsidRDefault="00531B8A" w:rsidP="00531B8A">
      <w:pPr>
        <w:spacing w:after="200" w:line="276" w:lineRule="auto"/>
        <w:rPr>
          <w:b/>
          <w:sz w:val="24"/>
          <w:szCs w:val="24"/>
        </w:rPr>
      </w:pPr>
      <w:r>
        <w:rPr>
          <w:b/>
          <w:sz w:val="24"/>
          <w:szCs w:val="24"/>
        </w:rPr>
        <w:t xml:space="preserve">Annex 5: </w:t>
      </w:r>
      <w:r w:rsidR="00E27458" w:rsidRPr="00531B8A">
        <w:rPr>
          <w:b/>
          <w:sz w:val="24"/>
          <w:szCs w:val="24"/>
        </w:rPr>
        <w:t xml:space="preserve"> </w:t>
      </w:r>
      <w:r w:rsidR="00CC6184">
        <w:rPr>
          <w:b/>
          <w:sz w:val="24"/>
          <w:szCs w:val="24"/>
        </w:rPr>
        <w:t>Quality Assurance:</w:t>
      </w:r>
    </w:p>
    <w:p w14:paraId="551AB57B" w14:textId="2EAA6490" w:rsidR="00CC6184" w:rsidRDefault="00D5097B" w:rsidP="00CC6184">
      <w:pPr>
        <w:pStyle w:val="a5"/>
        <w:numPr>
          <w:ilvl w:val="0"/>
          <w:numId w:val="12"/>
        </w:numPr>
        <w:spacing w:after="200" w:line="276" w:lineRule="auto"/>
        <w:rPr>
          <w:b/>
          <w:sz w:val="24"/>
          <w:szCs w:val="24"/>
        </w:rPr>
      </w:pPr>
      <w:r>
        <w:rPr>
          <w:b/>
          <w:sz w:val="24"/>
          <w:szCs w:val="24"/>
        </w:rPr>
        <w:t>5.1. Course Evaluation Questionnaire</w:t>
      </w:r>
    </w:p>
    <w:p w14:paraId="0DAC8657" w14:textId="534D6610" w:rsidR="00D5097B" w:rsidRDefault="00D5097B" w:rsidP="00CC6184">
      <w:pPr>
        <w:pStyle w:val="a5"/>
        <w:numPr>
          <w:ilvl w:val="0"/>
          <w:numId w:val="12"/>
        </w:numPr>
        <w:spacing w:after="200" w:line="276" w:lineRule="auto"/>
        <w:rPr>
          <w:b/>
          <w:sz w:val="24"/>
          <w:szCs w:val="24"/>
        </w:rPr>
      </w:pPr>
      <w:r>
        <w:rPr>
          <w:b/>
          <w:sz w:val="24"/>
          <w:szCs w:val="24"/>
        </w:rPr>
        <w:t>5.2. Course Evaluation Data</w:t>
      </w:r>
    </w:p>
    <w:p w14:paraId="7C152C32" w14:textId="0B2AC238" w:rsidR="00D5097B" w:rsidRDefault="002146CC" w:rsidP="00CC6184">
      <w:pPr>
        <w:pStyle w:val="a5"/>
        <w:numPr>
          <w:ilvl w:val="0"/>
          <w:numId w:val="12"/>
        </w:numPr>
        <w:spacing w:after="200" w:line="276" w:lineRule="auto"/>
        <w:rPr>
          <w:b/>
          <w:sz w:val="24"/>
          <w:szCs w:val="24"/>
        </w:rPr>
      </w:pPr>
      <w:r>
        <w:rPr>
          <w:b/>
          <w:sz w:val="24"/>
          <w:szCs w:val="24"/>
        </w:rPr>
        <w:t>5.3</w:t>
      </w:r>
      <w:r w:rsidR="00D5097B">
        <w:rPr>
          <w:b/>
          <w:sz w:val="24"/>
          <w:szCs w:val="24"/>
        </w:rPr>
        <w:t>. MBA Evaluation Sheet</w:t>
      </w:r>
    </w:p>
    <w:p w14:paraId="5A0E467A" w14:textId="1E7D6E51" w:rsidR="00D5097B" w:rsidRDefault="002146CC" w:rsidP="00CC6184">
      <w:pPr>
        <w:pStyle w:val="a5"/>
        <w:numPr>
          <w:ilvl w:val="0"/>
          <w:numId w:val="12"/>
        </w:numPr>
        <w:spacing w:after="200" w:line="276" w:lineRule="auto"/>
        <w:rPr>
          <w:b/>
          <w:sz w:val="24"/>
          <w:szCs w:val="24"/>
        </w:rPr>
      </w:pPr>
      <w:r>
        <w:rPr>
          <w:b/>
          <w:sz w:val="24"/>
          <w:szCs w:val="24"/>
        </w:rPr>
        <w:t>5.4</w:t>
      </w:r>
      <w:bookmarkStart w:id="0" w:name="_GoBack"/>
      <w:bookmarkEnd w:id="0"/>
      <w:r w:rsidR="00D5097B">
        <w:rPr>
          <w:b/>
          <w:sz w:val="24"/>
          <w:szCs w:val="24"/>
        </w:rPr>
        <w:t>. MBA Evaluation Data</w:t>
      </w:r>
    </w:p>
    <w:p w14:paraId="0CB770C1" w14:textId="35CAA45E" w:rsidR="00D5097B" w:rsidRPr="00D5097B" w:rsidRDefault="00E73B6A" w:rsidP="00D5097B">
      <w:pPr>
        <w:spacing w:after="200" w:line="276" w:lineRule="auto"/>
        <w:rPr>
          <w:b/>
          <w:sz w:val="24"/>
          <w:szCs w:val="24"/>
        </w:rPr>
      </w:pPr>
      <w:r>
        <w:rPr>
          <w:b/>
          <w:sz w:val="24"/>
          <w:szCs w:val="24"/>
        </w:rPr>
        <w:t xml:space="preserve">Annex 6: </w:t>
      </w:r>
      <w:r w:rsidR="006F571D">
        <w:rPr>
          <w:b/>
          <w:sz w:val="24"/>
          <w:szCs w:val="24"/>
        </w:rPr>
        <w:t>MBA-Theses</w:t>
      </w:r>
    </w:p>
    <w:p w14:paraId="7305B6D3" w14:textId="77777777" w:rsidR="00013435" w:rsidRPr="006131D9" w:rsidRDefault="00013435" w:rsidP="00F5338F">
      <w:pPr>
        <w:spacing w:after="200" w:line="276" w:lineRule="auto"/>
        <w:rPr>
          <w:b/>
          <w:sz w:val="24"/>
          <w:szCs w:val="24"/>
        </w:rPr>
      </w:pPr>
    </w:p>
    <w:p w14:paraId="15CE982C" w14:textId="77777777" w:rsidR="00013435" w:rsidRPr="006131D9" w:rsidRDefault="00013435">
      <w:pPr>
        <w:rPr>
          <w:rFonts w:eastAsiaTheme="minorHAnsi"/>
          <w:b/>
          <w:sz w:val="24"/>
          <w:szCs w:val="24"/>
        </w:rPr>
      </w:pPr>
      <w:r>
        <w:br w:type="page"/>
      </w:r>
    </w:p>
    <w:p w14:paraId="1725D00C" w14:textId="0C4D8AB2" w:rsidR="00AB4FF2" w:rsidRPr="006131D9" w:rsidRDefault="005F6EDB" w:rsidP="007F7F5C">
      <w:pPr>
        <w:pStyle w:val="12"/>
        <w:rPr>
          <w:lang w:val="en-US"/>
        </w:rPr>
      </w:pPr>
      <w:bookmarkStart w:id="1" w:name="_Toc484183562"/>
      <w:r w:rsidRPr="006131D9">
        <w:rPr>
          <w:lang w:val="en-US"/>
        </w:rPr>
        <w:lastRenderedPageBreak/>
        <w:t xml:space="preserve">1. </w:t>
      </w:r>
      <w:proofErr w:type="spellStart"/>
      <w:r w:rsidRPr="006131D9">
        <w:rPr>
          <w:lang w:val="en-US"/>
        </w:rPr>
        <w:t>Programme</w:t>
      </w:r>
      <w:proofErr w:type="spellEnd"/>
      <w:r w:rsidRPr="006131D9">
        <w:rPr>
          <w:lang w:val="en-US"/>
        </w:rPr>
        <w:t xml:space="preserve"> Rationale</w:t>
      </w:r>
      <w:bookmarkEnd w:id="1"/>
    </w:p>
    <w:p w14:paraId="58A003BF" w14:textId="77777777" w:rsidR="005F6EDB" w:rsidRPr="006131D9" w:rsidRDefault="005F6EDB" w:rsidP="005F6EDB">
      <w:pPr>
        <w:rPr>
          <w:rFonts w:eastAsiaTheme="minorHAnsi"/>
          <w:sz w:val="24"/>
          <w:szCs w:val="24"/>
        </w:rPr>
      </w:pPr>
    </w:p>
    <w:p w14:paraId="354DD7B5" w14:textId="674F39AF" w:rsidR="005F6EDB" w:rsidRDefault="005F6EDB" w:rsidP="00266813">
      <w:pPr>
        <w:jc w:val="both"/>
        <w:rPr>
          <w:rFonts w:eastAsiaTheme="minorHAnsi"/>
          <w:sz w:val="24"/>
          <w:szCs w:val="24"/>
        </w:rPr>
      </w:pPr>
      <w:r w:rsidRPr="005F6EDB">
        <w:rPr>
          <w:rFonts w:eastAsiaTheme="minorHAnsi"/>
          <w:sz w:val="24"/>
          <w:szCs w:val="24"/>
        </w:rPr>
        <w:t xml:space="preserve">International </w:t>
      </w:r>
      <w:r>
        <w:rPr>
          <w:rFonts w:eastAsiaTheme="minorHAnsi"/>
          <w:sz w:val="24"/>
          <w:szCs w:val="24"/>
        </w:rPr>
        <w:t xml:space="preserve">part-time executive </w:t>
      </w:r>
      <w:r w:rsidR="001C5115">
        <w:rPr>
          <w:rFonts w:eastAsiaTheme="minorHAnsi"/>
          <w:sz w:val="24"/>
          <w:szCs w:val="24"/>
        </w:rPr>
        <w:t xml:space="preserve">MBA </w:t>
      </w:r>
      <w:proofErr w:type="spellStart"/>
      <w:r>
        <w:rPr>
          <w:rFonts w:eastAsiaTheme="minorHAnsi"/>
          <w:sz w:val="24"/>
          <w:szCs w:val="24"/>
        </w:rPr>
        <w:t>programme</w:t>
      </w:r>
      <w:proofErr w:type="spellEnd"/>
      <w:r>
        <w:rPr>
          <w:rFonts w:eastAsiaTheme="minorHAnsi"/>
          <w:sz w:val="24"/>
          <w:szCs w:val="24"/>
        </w:rPr>
        <w:t xml:space="preserve"> </w:t>
      </w:r>
      <w:r w:rsidR="001C5115">
        <w:rPr>
          <w:rFonts w:eastAsiaTheme="minorHAnsi"/>
          <w:sz w:val="24"/>
          <w:szCs w:val="24"/>
        </w:rPr>
        <w:t xml:space="preserve">in </w:t>
      </w:r>
      <w:r w:rsidRPr="005F6EDB">
        <w:rPr>
          <w:rFonts w:eastAsiaTheme="minorHAnsi"/>
          <w:sz w:val="24"/>
          <w:szCs w:val="24"/>
        </w:rPr>
        <w:t xml:space="preserve">Agribusiness has been </w:t>
      </w:r>
      <w:proofErr w:type="spellStart"/>
      <w:r>
        <w:rPr>
          <w:rFonts w:eastAsiaTheme="minorHAnsi"/>
          <w:sz w:val="24"/>
          <w:szCs w:val="24"/>
        </w:rPr>
        <w:t>realised</w:t>
      </w:r>
      <w:proofErr w:type="spellEnd"/>
      <w:r>
        <w:rPr>
          <w:rFonts w:eastAsiaTheme="minorHAnsi"/>
          <w:sz w:val="24"/>
          <w:szCs w:val="24"/>
        </w:rPr>
        <w:t xml:space="preserve"> at the</w:t>
      </w:r>
      <w:r w:rsidRPr="005F6EDB">
        <w:rPr>
          <w:rFonts w:eastAsiaTheme="minorHAnsi"/>
          <w:sz w:val="24"/>
          <w:szCs w:val="24"/>
        </w:rPr>
        <w:t xml:space="preserve"> National Re</w:t>
      </w:r>
      <w:r>
        <w:rPr>
          <w:rFonts w:eastAsiaTheme="minorHAnsi"/>
          <w:sz w:val="24"/>
          <w:szCs w:val="24"/>
        </w:rPr>
        <w:t>search Tomsk State University (h</w:t>
      </w:r>
      <w:r w:rsidR="00266813">
        <w:rPr>
          <w:rFonts w:eastAsiaTheme="minorHAnsi"/>
          <w:sz w:val="24"/>
          <w:szCs w:val="24"/>
        </w:rPr>
        <w:t>erein</w:t>
      </w:r>
      <w:r w:rsidRPr="005F6EDB">
        <w:rPr>
          <w:rFonts w:eastAsiaTheme="minorHAnsi"/>
          <w:sz w:val="24"/>
          <w:szCs w:val="24"/>
        </w:rPr>
        <w:t xml:space="preserve">after TSU) since 2014. </w:t>
      </w:r>
    </w:p>
    <w:p w14:paraId="3E2E5D8D" w14:textId="77777777" w:rsidR="00266813" w:rsidRPr="005F6EDB" w:rsidRDefault="00266813" w:rsidP="00266813">
      <w:pPr>
        <w:jc w:val="both"/>
        <w:rPr>
          <w:rFonts w:eastAsiaTheme="minorHAnsi"/>
          <w:sz w:val="24"/>
          <w:szCs w:val="24"/>
        </w:rPr>
      </w:pPr>
    </w:p>
    <w:p w14:paraId="06591366" w14:textId="58BD7643" w:rsidR="005F6EDB" w:rsidRPr="005F6EDB" w:rsidRDefault="00DE2E6E" w:rsidP="00266813">
      <w:pPr>
        <w:jc w:val="both"/>
        <w:rPr>
          <w:rFonts w:eastAsiaTheme="minorHAnsi"/>
          <w:sz w:val="24"/>
          <w:szCs w:val="24"/>
        </w:rPr>
      </w:pPr>
      <w:r>
        <w:rPr>
          <w:rFonts w:eastAsiaTheme="minorHAnsi"/>
          <w:sz w:val="24"/>
          <w:szCs w:val="24"/>
        </w:rPr>
        <w:t xml:space="preserve">On the </w:t>
      </w:r>
      <w:r w:rsidR="005F6EDB" w:rsidRPr="005F6EDB">
        <w:rPr>
          <w:rFonts w:eastAsiaTheme="minorHAnsi"/>
          <w:sz w:val="24"/>
          <w:szCs w:val="24"/>
        </w:rPr>
        <w:t>12</w:t>
      </w:r>
      <w:r w:rsidRPr="00DE2E6E">
        <w:rPr>
          <w:rFonts w:eastAsiaTheme="minorHAnsi"/>
          <w:sz w:val="24"/>
          <w:szCs w:val="24"/>
          <w:vertAlign w:val="superscript"/>
        </w:rPr>
        <w:t>th</w:t>
      </w:r>
      <w:r>
        <w:rPr>
          <w:rFonts w:eastAsiaTheme="minorHAnsi"/>
          <w:sz w:val="24"/>
          <w:szCs w:val="24"/>
        </w:rPr>
        <w:t xml:space="preserve"> June</w:t>
      </w:r>
      <w:r w:rsidR="005F6EDB" w:rsidRPr="005F6EDB">
        <w:rPr>
          <w:rFonts w:eastAsiaTheme="minorHAnsi"/>
          <w:sz w:val="24"/>
          <w:szCs w:val="24"/>
        </w:rPr>
        <w:t xml:space="preserve"> 2014</w:t>
      </w:r>
      <w:r>
        <w:rPr>
          <w:rFonts w:eastAsiaTheme="minorHAnsi"/>
          <w:sz w:val="24"/>
          <w:szCs w:val="24"/>
        </w:rPr>
        <w:t>,</w:t>
      </w:r>
      <w:r w:rsidR="005F6EDB" w:rsidRPr="005F6EDB">
        <w:rPr>
          <w:rFonts w:eastAsiaTheme="minorHAnsi"/>
          <w:sz w:val="24"/>
          <w:szCs w:val="24"/>
        </w:rPr>
        <w:t xml:space="preserve"> TSU rector Eduard </w:t>
      </w:r>
      <w:proofErr w:type="spellStart"/>
      <w:r w:rsidR="005F6EDB" w:rsidRPr="005F6EDB">
        <w:rPr>
          <w:rFonts w:eastAsiaTheme="minorHAnsi"/>
          <w:sz w:val="24"/>
          <w:szCs w:val="24"/>
        </w:rPr>
        <w:t>Galazhinskiy</w:t>
      </w:r>
      <w:proofErr w:type="spellEnd"/>
      <w:r w:rsidR="005F6EDB" w:rsidRPr="005F6EDB">
        <w:rPr>
          <w:rFonts w:eastAsiaTheme="minorHAnsi"/>
          <w:sz w:val="24"/>
          <w:szCs w:val="24"/>
        </w:rPr>
        <w:t xml:space="preserve"> and </w:t>
      </w:r>
      <w:proofErr w:type="spellStart"/>
      <w:r w:rsidR="005F6EDB" w:rsidRPr="005F6EDB">
        <w:rPr>
          <w:sz w:val="24"/>
          <w:szCs w:val="24"/>
          <w:lang w:val="en-GB"/>
        </w:rPr>
        <w:t>Wageningen</w:t>
      </w:r>
      <w:proofErr w:type="spellEnd"/>
      <w:r w:rsidR="005F6EDB" w:rsidRPr="005F6EDB">
        <w:rPr>
          <w:sz w:val="24"/>
          <w:szCs w:val="24"/>
          <w:lang w:val="en-GB"/>
        </w:rPr>
        <w:t xml:space="preserve"> University</w:t>
      </w:r>
      <w:r w:rsidR="005F6EDB" w:rsidRPr="005F6EDB">
        <w:rPr>
          <w:sz w:val="24"/>
          <w:szCs w:val="24"/>
        </w:rPr>
        <w:t xml:space="preserve"> Rector </w:t>
      </w:r>
      <w:proofErr w:type="spellStart"/>
      <w:r w:rsidR="005F6EDB" w:rsidRPr="005F6EDB">
        <w:rPr>
          <w:sz w:val="24"/>
          <w:szCs w:val="24"/>
        </w:rPr>
        <w:t>Magnificus</w:t>
      </w:r>
      <w:proofErr w:type="spellEnd"/>
      <w:r w:rsidR="005F6EDB" w:rsidRPr="005F6EDB">
        <w:rPr>
          <w:sz w:val="24"/>
          <w:szCs w:val="24"/>
        </w:rPr>
        <w:t>, Prof</w:t>
      </w:r>
      <w:r>
        <w:rPr>
          <w:sz w:val="24"/>
          <w:szCs w:val="24"/>
        </w:rPr>
        <w:t>.</w:t>
      </w:r>
      <w:r w:rsidR="005F6EDB" w:rsidRPr="005F6EDB">
        <w:rPr>
          <w:sz w:val="24"/>
          <w:szCs w:val="24"/>
        </w:rPr>
        <w:t xml:space="preserve"> Dr</w:t>
      </w:r>
      <w:r>
        <w:rPr>
          <w:sz w:val="24"/>
          <w:szCs w:val="24"/>
        </w:rPr>
        <w:t>.</w:t>
      </w:r>
      <w:r w:rsidR="005F6EDB" w:rsidRPr="005F6EDB">
        <w:rPr>
          <w:sz w:val="24"/>
          <w:szCs w:val="24"/>
        </w:rPr>
        <w:t xml:space="preserve"> Ir</w:t>
      </w:r>
      <w:r>
        <w:rPr>
          <w:sz w:val="24"/>
          <w:szCs w:val="24"/>
        </w:rPr>
        <w:t>.</w:t>
      </w:r>
      <w:r w:rsidR="005F6EDB" w:rsidRPr="005F6EDB">
        <w:rPr>
          <w:sz w:val="24"/>
          <w:szCs w:val="24"/>
        </w:rPr>
        <w:t xml:space="preserve"> Martin J. </w:t>
      </w:r>
      <w:proofErr w:type="spellStart"/>
      <w:r w:rsidR="005F6EDB" w:rsidRPr="005F6EDB">
        <w:rPr>
          <w:sz w:val="24"/>
          <w:szCs w:val="24"/>
        </w:rPr>
        <w:t>Kropff</w:t>
      </w:r>
      <w:proofErr w:type="spellEnd"/>
      <w:r w:rsidR="005F6EDB" w:rsidRPr="005F6EDB">
        <w:rPr>
          <w:sz w:val="24"/>
          <w:szCs w:val="24"/>
          <w:lang w:val="en-GB"/>
        </w:rPr>
        <w:t xml:space="preserve">, signed an agreement about </w:t>
      </w:r>
      <w:r w:rsidR="005F6EDB" w:rsidRPr="005F6EDB">
        <w:rPr>
          <w:sz w:val="24"/>
          <w:szCs w:val="24"/>
        </w:rPr>
        <w:t xml:space="preserve">development of the first </w:t>
      </w:r>
      <w:r>
        <w:rPr>
          <w:sz w:val="24"/>
          <w:szCs w:val="24"/>
        </w:rPr>
        <w:t>AGRIMBA generation</w:t>
      </w:r>
      <w:r w:rsidR="005F6EDB" w:rsidRPr="005F6EDB">
        <w:rPr>
          <w:sz w:val="24"/>
          <w:szCs w:val="24"/>
        </w:rPr>
        <w:t xml:space="preserve">, including developing the MBA modules. TSU is the first University in Siberia </w:t>
      </w:r>
      <w:r>
        <w:rPr>
          <w:sz w:val="24"/>
          <w:szCs w:val="24"/>
        </w:rPr>
        <w:t xml:space="preserve">to </w:t>
      </w:r>
      <w:r w:rsidR="005F6EDB" w:rsidRPr="005F6EDB">
        <w:rPr>
          <w:sz w:val="24"/>
          <w:szCs w:val="24"/>
        </w:rPr>
        <w:t xml:space="preserve">participate </w:t>
      </w:r>
      <w:r>
        <w:rPr>
          <w:sz w:val="24"/>
          <w:szCs w:val="24"/>
        </w:rPr>
        <w:t xml:space="preserve">in </w:t>
      </w:r>
      <w:r w:rsidR="005F6EDB" w:rsidRPr="005F6EDB">
        <w:rPr>
          <w:sz w:val="24"/>
          <w:szCs w:val="24"/>
        </w:rPr>
        <w:t xml:space="preserve">this </w:t>
      </w:r>
      <w:proofErr w:type="spellStart"/>
      <w:r w:rsidR="005F6EDB" w:rsidRPr="005F6EDB">
        <w:rPr>
          <w:sz w:val="24"/>
          <w:szCs w:val="24"/>
        </w:rPr>
        <w:t>program</w:t>
      </w:r>
      <w:r>
        <w:rPr>
          <w:sz w:val="24"/>
          <w:szCs w:val="24"/>
        </w:rPr>
        <w:t>me</w:t>
      </w:r>
      <w:proofErr w:type="spellEnd"/>
      <w:r w:rsidR="005F6EDB" w:rsidRPr="005F6EDB">
        <w:rPr>
          <w:sz w:val="24"/>
          <w:szCs w:val="24"/>
        </w:rPr>
        <w:t xml:space="preserve">. </w:t>
      </w:r>
      <w:r w:rsidR="005F6EDB" w:rsidRPr="005F6EDB">
        <w:rPr>
          <w:sz w:val="24"/>
          <w:szCs w:val="24"/>
          <w:lang w:val="en"/>
        </w:rPr>
        <w:t>TSU was chosen as a university with good traditions of economic education and as a center of innovation in the region.</w:t>
      </w:r>
      <w:r w:rsidR="005F6EDB" w:rsidRPr="005F6EDB">
        <w:rPr>
          <w:rFonts w:eastAsiaTheme="minorHAnsi"/>
          <w:sz w:val="24"/>
          <w:szCs w:val="24"/>
        </w:rPr>
        <w:t xml:space="preserve"> </w:t>
      </w:r>
    </w:p>
    <w:p w14:paraId="78A2EB31" w14:textId="77777777" w:rsidR="00266813" w:rsidRDefault="00266813" w:rsidP="00266813">
      <w:pPr>
        <w:jc w:val="both"/>
        <w:rPr>
          <w:sz w:val="24"/>
          <w:szCs w:val="24"/>
          <w:lang w:val="en"/>
        </w:rPr>
      </w:pPr>
    </w:p>
    <w:p w14:paraId="2249DEF6" w14:textId="56425F75" w:rsidR="005F6EDB" w:rsidRPr="0034049C" w:rsidRDefault="00E14FDB" w:rsidP="00266813">
      <w:pPr>
        <w:jc w:val="both"/>
        <w:rPr>
          <w:rFonts w:eastAsiaTheme="minorHAnsi"/>
          <w:sz w:val="24"/>
          <w:szCs w:val="24"/>
        </w:rPr>
      </w:pPr>
      <w:r>
        <w:rPr>
          <w:sz w:val="24"/>
          <w:szCs w:val="24"/>
          <w:lang w:val="en"/>
        </w:rPr>
        <w:t>In October 2015, the first cohort</w:t>
      </w:r>
      <w:r w:rsidR="005F6EDB" w:rsidRPr="005F6EDB">
        <w:rPr>
          <w:sz w:val="24"/>
          <w:szCs w:val="24"/>
          <w:lang w:val="en"/>
        </w:rPr>
        <w:t xml:space="preserve"> of students began training </w:t>
      </w:r>
      <w:r>
        <w:rPr>
          <w:sz w:val="24"/>
          <w:szCs w:val="24"/>
          <w:lang w:val="en"/>
        </w:rPr>
        <w:t>within</w:t>
      </w:r>
      <w:r w:rsidR="005F6EDB" w:rsidRPr="005F6EDB">
        <w:rPr>
          <w:sz w:val="24"/>
          <w:szCs w:val="24"/>
          <w:lang w:val="en"/>
        </w:rPr>
        <w:t xml:space="preserve"> the </w:t>
      </w:r>
      <w:proofErr w:type="spellStart"/>
      <w:r w:rsidR="005F6EDB" w:rsidRPr="005F6EDB">
        <w:rPr>
          <w:sz w:val="24"/>
          <w:szCs w:val="24"/>
          <w:lang w:val="en"/>
        </w:rPr>
        <w:t>program</w:t>
      </w:r>
      <w:r w:rsidR="00DE2E6E">
        <w:rPr>
          <w:sz w:val="24"/>
          <w:szCs w:val="24"/>
          <w:lang w:val="en"/>
        </w:rPr>
        <w:t>me</w:t>
      </w:r>
      <w:proofErr w:type="spellEnd"/>
      <w:r w:rsidR="00204483">
        <w:rPr>
          <w:sz w:val="24"/>
          <w:szCs w:val="24"/>
          <w:lang w:val="en"/>
        </w:rPr>
        <w:t>,</w:t>
      </w:r>
      <w:r w:rsidR="005F6EDB" w:rsidRPr="005F6EDB">
        <w:rPr>
          <w:sz w:val="24"/>
          <w:szCs w:val="24"/>
          <w:lang w:val="en"/>
        </w:rPr>
        <w:t xml:space="preserve"> and </w:t>
      </w:r>
      <w:r w:rsidR="00881BD3">
        <w:rPr>
          <w:sz w:val="24"/>
          <w:szCs w:val="24"/>
          <w:lang w:val="en"/>
        </w:rPr>
        <w:t>as for May 2017</w:t>
      </w:r>
      <w:r w:rsidR="005F6EDB" w:rsidRPr="005F6EDB">
        <w:rPr>
          <w:sz w:val="24"/>
          <w:szCs w:val="24"/>
          <w:lang w:val="en"/>
        </w:rPr>
        <w:t xml:space="preserve"> </w:t>
      </w:r>
      <w:r>
        <w:rPr>
          <w:sz w:val="24"/>
          <w:szCs w:val="24"/>
          <w:lang w:val="en"/>
        </w:rPr>
        <w:t>most of them</w:t>
      </w:r>
      <w:r w:rsidR="005F6EDB" w:rsidRPr="005F6EDB">
        <w:rPr>
          <w:sz w:val="24"/>
          <w:szCs w:val="24"/>
          <w:lang w:val="en"/>
        </w:rPr>
        <w:t xml:space="preserve"> have completed their studies and prepared a thesis for the defense</w:t>
      </w:r>
      <w:r w:rsidR="00881BD3">
        <w:rPr>
          <w:sz w:val="24"/>
          <w:szCs w:val="24"/>
        </w:rPr>
        <w:t xml:space="preserve"> to be held early in June 2017</w:t>
      </w:r>
      <w:r w:rsidR="005F6EDB" w:rsidRPr="005F6EDB">
        <w:rPr>
          <w:sz w:val="24"/>
          <w:szCs w:val="24"/>
          <w:lang w:val="en"/>
        </w:rPr>
        <w:t>.</w:t>
      </w:r>
      <w:r w:rsidR="005F6EDB">
        <w:rPr>
          <w:sz w:val="24"/>
          <w:szCs w:val="24"/>
          <w:lang w:val="en"/>
        </w:rPr>
        <w:t xml:space="preserve"> </w:t>
      </w:r>
      <w:r w:rsidR="005F6EDB" w:rsidRPr="0034049C">
        <w:rPr>
          <w:sz w:val="24"/>
          <w:szCs w:val="24"/>
          <w:lang w:val="en"/>
        </w:rPr>
        <w:t xml:space="preserve"> </w:t>
      </w:r>
      <w:r w:rsidR="006824F1">
        <w:rPr>
          <w:sz w:val="24"/>
          <w:szCs w:val="24"/>
          <w:lang w:val="en"/>
        </w:rPr>
        <w:t>(See Annex 4.2)</w:t>
      </w:r>
    </w:p>
    <w:p w14:paraId="788C3157" w14:textId="77777777" w:rsidR="005F6EDB" w:rsidRDefault="005F6EDB" w:rsidP="00266813">
      <w:pPr>
        <w:jc w:val="both"/>
        <w:rPr>
          <w:rFonts w:eastAsiaTheme="minorHAnsi"/>
          <w:sz w:val="24"/>
          <w:szCs w:val="24"/>
        </w:rPr>
      </w:pPr>
    </w:p>
    <w:p w14:paraId="2AB8D4D0" w14:textId="77777777" w:rsidR="00754A17" w:rsidRPr="00E14FDB" w:rsidRDefault="00754A17" w:rsidP="00266813">
      <w:pPr>
        <w:jc w:val="both"/>
        <w:rPr>
          <w:rFonts w:eastAsiaTheme="minorHAnsi"/>
          <w:sz w:val="24"/>
          <w:szCs w:val="24"/>
        </w:rPr>
      </w:pPr>
    </w:p>
    <w:p w14:paraId="57B72BFE" w14:textId="3BFE5943" w:rsidR="006C4052" w:rsidRDefault="00754A17">
      <w:pPr>
        <w:rPr>
          <w:rFonts w:eastAsiaTheme="minorHAnsi"/>
          <w:b/>
          <w:sz w:val="24"/>
          <w:szCs w:val="24"/>
        </w:rPr>
      </w:pPr>
      <w:r>
        <w:rPr>
          <w:rFonts w:eastAsiaTheme="minorHAnsi"/>
          <w:b/>
          <w:sz w:val="24"/>
          <w:szCs w:val="24"/>
        </w:rPr>
        <w:t xml:space="preserve">2. </w:t>
      </w:r>
      <w:r w:rsidRPr="00754A17">
        <w:rPr>
          <w:rFonts w:eastAsiaTheme="minorHAnsi"/>
          <w:b/>
          <w:sz w:val="24"/>
          <w:szCs w:val="24"/>
        </w:rPr>
        <w:t xml:space="preserve">MBA </w:t>
      </w:r>
      <w:proofErr w:type="spellStart"/>
      <w:r w:rsidRPr="00754A17">
        <w:rPr>
          <w:rFonts w:eastAsiaTheme="minorHAnsi"/>
          <w:b/>
          <w:sz w:val="24"/>
          <w:szCs w:val="24"/>
        </w:rPr>
        <w:t>programme</w:t>
      </w:r>
      <w:proofErr w:type="spellEnd"/>
      <w:r w:rsidRPr="00754A17">
        <w:rPr>
          <w:rFonts w:eastAsiaTheme="minorHAnsi"/>
          <w:b/>
          <w:sz w:val="24"/>
          <w:szCs w:val="24"/>
        </w:rPr>
        <w:t xml:space="preserve"> in the University structure and strategy</w:t>
      </w:r>
    </w:p>
    <w:p w14:paraId="27B331EA" w14:textId="77777777" w:rsidR="00754A17" w:rsidRDefault="00754A17">
      <w:pPr>
        <w:rPr>
          <w:rFonts w:eastAsiaTheme="minorHAnsi"/>
          <w:b/>
          <w:sz w:val="24"/>
          <w:szCs w:val="24"/>
        </w:rPr>
      </w:pPr>
    </w:p>
    <w:p w14:paraId="06FD639C" w14:textId="50347F8A" w:rsidR="0073496A" w:rsidRDefault="00AE5D5A" w:rsidP="00AE5D5A">
      <w:pPr>
        <w:rPr>
          <w:sz w:val="24"/>
          <w:szCs w:val="24"/>
        </w:rPr>
      </w:pPr>
      <w:r w:rsidRPr="00AE5D5A">
        <w:rPr>
          <w:sz w:val="24"/>
          <w:szCs w:val="24"/>
          <w:lang w:val="en-GB"/>
        </w:rPr>
        <w:t xml:space="preserve">Founded in 1878, Tomsk State University (TSU) is the oldest University in the Asian part of Russia. In 2010 it was granted a status of the National Research University and in 2013 it became one of the 15 Universities whose programme of international competitiveness aimed at becoming one of the world’s 100 top universities won the support of the Russian Government. In 2015 </w:t>
      </w:r>
      <w:r>
        <w:rPr>
          <w:sz w:val="24"/>
          <w:szCs w:val="24"/>
          <w:lang w:val="en-GB"/>
        </w:rPr>
        <w:t xml:space="preserve">and in 2017 </w:t>
      </w:r>
      <w:r w:rsidRPr="00AE5D5A">
        <w:rPr>
          <w:sz w:val="24"/>
          <w:szCs w:val="24"/>
          <w:lang w:val="en-GB"/>
        </w:rPr>
        <w:t>TSU was evaluated by an intern</w:t>
      </w:r>
      <w:r>
        <w:rPr>
          <w:sz w:val="24"/>
          <w:szCs w:val="24"/>
          <w:lang w:val="en-GB"/>
        </w:rPr>
        <w:t>ational panel as one of the five</w:t>
      </w:r>
      <w:r w:rsidRPr="00AE5D5A">
        <w:rPr>
          <w:sz w:val="24"/>
          <w:szCs w:val="24"/>
          <w:lang w:val="en-GB"/>
        </w:rPr>
        <w:t xml:space="preserve"> best </w:t>
      </w:r>
      <w:r>
        <w:rPr>
          <w:sz w:val="24"/>
          <w:szCs w:val="24"/>
          <w:lang w:val="en-GB"/>
        </w:rPr>
        <w:t>higher education institutions</w:t>
      </w:r>
      <w:r w:rsidRPr="00AE5D5A">
        <w:rPr>
          <w:sz w:val="24"/>
          <w:szCs w:val="24"/>
          <w:lang w:val="en-GB"/>
        </w:rPr>
        <w:t xml:space="preserve"> within this excell</w:t>
      </w:r>
      <w:r w:rsidR="0073496A">
        <w:rPr>
          <w:sz w:val="24"/>
          <w:szCs w:val="24"/>
          <w:lang w:val="en-GB"/>
        </w:rPr>
        <w:t>ence initiative.</w:t>
      </w:r>
      <w:r w:rsidR="000938EE">
        <w:rPr>
          <w:sz w:val="24"/>
          <w:szCs w:val="24"/>
          <w:lang w:val="en-GB"/>
        </w:rPr>
        <w:t xml:space="preserve"> In QS World University Rankings 2016 TSU reached the 377</w:t>
      </w:r>
      <w:r w:rsidR="000938EE" w:rsidRPr="000938EE">
        <w:rPr>
          <w:sz w:val="24"/>
          <w:szCs w:val="24"/>
          <w:vertAlign w:val="superscript"/>
          <w:lang w:val="en-GB"/>
        </w:rPr>
        <w:t>th</w:t>
      </w:r>
      <w:r w:rsidR="000938EE">
        <w:rPr>
          <w:sz w:val="24"/>
          <w:szCs w:val="24"/>
          <w:lang w:val="en-GB"/>
        </w:rPr>
        <w:t xml:space="preserve"> position and was </w:t>
      </w:r>
      <w:r w:rsidR="004401C5">
        <w:rPr>
          <w:sz w:val="24"/>
          <w:szCs w:val="24"/>
        </w:rPr>
        <w:t>declared breakthrough of the year</w:t>
      </w:r>
      <w:r w:rsidR="00E049BF">
        <w:rPr>
          <w:sz w:val="24"/>
          <w:szCs w:val="24"/>
        </w:rPr>
        <w:t xml:space="preserve"> having climbed up over 100 positions at once.</w:t>
      </w:r>
    </w:p>
    <w:p w14:paraId="1E000CE2" w14:textId="77777777" w:rsidR="00E049BF" w:rsidRPr="00E049BF" w:rsidRDefault="00E049BF" w:rsidP="00AE5D5A">
      <w:pPr>
        <w:rPr>
          <w:sz w:val="24"/>
          <w:szCs w:val="24"/>
        </w:rPr>
      </w:pPr>
    </w:p>
    <w:p w14:paraId="2654080C" w14:textId="0BC1BBED" w:rsidR="00E049BF" w:rsidRPr="00E049BF" w:rsidRDefault="0073496A" w:rsidP="00E049BF">
      <w:pPr>
        <w:rPr>
          <w:sz w:val="24"/>
        </w:rPr>
      </w:pPr>
      <w:r w:rsidRPr="00E049BF">
        <w:rPr>
          <w:sz w:val="24"/>
        </w:rPr>
        <w:t>TSU includes 21</w:t>
      </w:r>
      <w:r w:rsidR="00AE5D5A" w:rsidRPr="00E049BF">
        <w:rPr>
          <w:sz w:val="24"/>
        </w:rPr>
        <w:t xml:space="preserve"> institutes and faculties, 3 research institutes, a Scientific Library</w:t>
      </w:r>
      <w:r w:rsidR="000A3FCF" w:rsidRPr="00E049BF">
        <w:rPr>
          <w:sz w:val="24"/>
        </w:rPr>
        <w:t>, 10 museums</w:t>
      </w:r>
      <w:r w:rsidR="00AE5D5A" w:rsidRPr="00E049BF">
        <w:rPr>
          <w:sz w:val="24"/>
        </w:rPr>
        <w:t xml:space="preserve"> and a Siberian Botanical Garden. The total number of students in</w:t>
      </w:r>
      <w:r w:rsidRPr="00E049BF">
        <w:rPr>
          <w:sz w:val="24"/>
        </w:rPr>
        <w:t xml:space="preserve"> 2016/2017</w:t>
      </w:r>
      <w:r w:rsidR="00AE5D5A" w:rsidRPr="00E049BF">
        <w:rPr>
          <w:sz w:val="24"/>
        </w:rPr>
        <w:t xml:space="preserve"> was </w:t>
      </w:r>
      <w:r w:rsidR="0032575E" w:rsidRPr="00E049BF">
        <w:rPr>
          <w:sz w:val="24"/>
        </w:rPr>
        <w:t>14 000</w:t>
      </w:r>
      <w:r w:rsidR="00D73105">
        <w:rPr>
          <w:sz w:val="24"/>
        </w:rPr>
        <w:t xml:space="preserve"> studying in 135 subject areas</w:t>
      </w:r>
      <w:r w:rsidR="00AE5D5A" w:rsidRPr="00E049BF">
        <w:rPr>
          <w:sz w:val="24"/>
        </w:rPr>
        <w:t xml:space="preserve">, </w:t>
      </w:r>
      <w:r w:rsidR="00E049BF" w:rsidRPr="00E049BF">
        <w:rPr>
          <w:sz w:val="24"/>
        </w:rPr>
        <w:t xml:space="preserve">the number of international students </w:t>
      </w:r>
      <w:r w:rsidR="00D73105">
        <w:rPr>
          <w:sz w:val="24"/>
        </w:rPr>
        <w:t xml:space="preserve">was </w:t>
      </w:r>
      <w:r w:rsidR="00E049BF" w:rsidRPr="00E049BF">
        <w:rPr>
          <w:sz w:val="24"/>
        </w:rPr>
        <w:t xml:space="preserve">1 900, </w:t>
      </w:r>
      <w:r w:rsidR="00AE5D5A" w:rsidRPr="00E049BF">
        <w:rPr>
          <w:sz w:val="24"/>
        </w:rPr>
        <w:t xml:space="preserve">the number of </w:t>
      </w:r>
      <w:r w:rsidR="0032575E" w:rsidRPr="00E049BF">
        <w:rPr>
          <w:sz w:val="24"/>
        </w:rPr>
        <w:t>full p</w:t>
      </w:r>
      <w:r w:rsidR="00AE5D5A" w:rsidRPr="00E049BF">
        <w:rPr>
          <w:sz w:val="24"/>
        </w:rPr>
        <w:t>rofessors was over 500</w:t>
      </w:r>
      <w:r w:rsidR="0032575E" w:rsidRPr="00E049BF">
        <w:rPr>
          <w:sz w:val="24"/>
        </w:rPr>
        <w:t>, the number of associate p</w:t>
      </w:r>
      <w:r w:rsidR="00AE5D5A" w:rsidRPr="00E049BF">
        <w:rPr>
          <w:sz w:val="24"/>
        </w:rPr>
        <w:t>rofessors – over 1</w:t>
      </w:r>
      <w:r w:rsidR="0032575E" w:rsidRPr="00E049BF">
        <w:rPr>
          <w:sz w:val="24"/>
        </w:rPr>
        <w:t xml:space="preserve"> </w:t>
      </w:r>
      <w:r w:rsidR="00AE5D5A" w:rsidRPr="00E049BF">
        <w:rPr>
          <w:sz w:val="24"/>
        </w:rPr>
        <w:t xml:space="preserve">000. </w:t>
      </w:r>
      <w:r w:rsidR="00E049BF" w:rsidRPr="00E049BF">
        <w:rPr>
          <w:sz w:val="24"/>
        </w:rPr>
        <w:t xml:space="preserve">For details please see the TSU website: </w:t>
      </w:r>
      <w:hyperlink r:id="rId12" w:history="1">
        <w:r w:rsidR="00E049BF" w:rsidRPr="00E049BF">
          <w:rPr>
            <w:sz w:val="24"/>
          </w:rPr>
          <w:t>http://en.tsu.ru</w:t>
        </w:r>
      </w:hyperlink>
    </w:p>
    <w:p w14:paraId="58F3DA06" w14:textId="77777777" w:rsidR="00E049BF" w:rsidRPr="00E049BF" w:rsidRDefault="00E049BF" w:rsidP="00E049BF">
      <w:pPr>
        <w:rPr>
          <w:sz w:val="24"/>
        </w:rPr>
      </w:pPr>
    </w:p>
    <w:p w14:paraId="03127886" w14:textId="5A60708A" w:rsidR="000938EE" w:rsidRDefault="000A3FCF" w:rsidP="00E049BF">
      <w:pPr>
        <w:rPr>
          <w:sz w:val="24"/>
        </w:rPr>
      </w:pPr>
      <w:r w:rsidRPr="00E049BF">
        <w:rPr>
          <w:sz w:val="24"/>
        </w:rPr>
        <w:t xml:space="preserve">TSU offers </w:t>
      </w:r>
      <w:r w:rsidR="000938EE" w:rsidRPr="00E049BF">
        <w:rPr>
          <w:sz w:val="24"/>
        </w:rPr>
        <w:t>a multilevel educational system covering the pre</w:t>
      </w:r>
      <w:r w:rsidR="00E049BF">
        <w:rPr>
          <w:sz w:val="24"/>
        </w:rPr>
        <w:t>-</w:t>
      </w:r>
      <w:r w:rsidR="000938EE" w:rsidRPr="00E049BF">
        <w:rPr>
          <w:sz w:val="24"/>
        </w:rPr>
        <w:t xml:space="preserve">university training, specialist training, undergraduate studies, Master’s course, graduate course, Doctor of Science level </w:t>
      </w:r>
      <w:proofErr w:type="spellStart"/>
      <w:r w:rsidR="000938EE" w:rsidRPr="00E049BF">
        <w:rPr>
          <w:sz w:val="24"/>
        </w:rPr>
        <w:t>programme</w:t>
      </w:r>
      <w:proofErr w:type="spellEnd"/>
      <w:r w:rsidR="000938EE" w:rsidRPr="00E049BF">
        <w:rPr>
          <w:sz w:val="24"/>
        </w:rPr>
        <w:t xml:space="preserve">, professional retraining and </w:t>
      </w:r>
      <w:r w:rsidR="00E049BF">
        <w:rPr>
          <w:sz w:val="24"/>
        </w:rPr>
        <w:t>fur</w:t>
      </w:r>
      <w:r w:rsidR="000938EE" w:rsidRPr="00E049BF">
        <w:rPr>
          <w:sz w:val="24"/>
        </w:rPr>
        <w:t>t</w:t>
      </w:r>
      <w:r w:rsidR="00E049BF">
        <w:rPr>
          <w:sz w:val="24"/>
        </w:rPr>
        <w:t>h</w:t>
      </w:r>
      <w:r w:rsidR="000938EE" w:rsidRPr="00E049BF">
        <w:rPr>
          <w:sz w:val="24"/>
        </w:rPr>
        <w:t>er education, second higher education.  </w:t>
      </w:r>
    </w:p>
    <w:p w14:paraId="49BEEB98" w14:textId="77777777" w:rsidR="000E07D3" w:rsidRDefault="000E07D3" w:rsidP="00E049BF">
      <w:pPr>
        <w:rPr>
          <w:sz w:val="24"/>
        </w:rPr>
      </w:pPr>
    </w:p>
    <w:p w14:paraId="3C60FD96" w14:textId="76A0CA43" w:rsidR="000E07D3" w:rsidRDefault="000E07D3" w:rsidP="00E049BF">
      <w:pPr>
        <w:rPr>
          <w:sz w:val="24"/>
        </w:rPr>
      </w:pPr>
      <w:r>
        <w:rPr>
          <w:sz w:val="24"/>
        </w:rPr>
        <w:t xml:space="preserve">Initially, the MBA </w:t>
      </w:r>
      <w:proofErr w:type="spellStart"/>
      <w:r>
        <w:rPr>
          <w:sz w:val="24"/>
        </w:rPr>
        <w:t>programme</w:t>
      </w:r>
      <w:proofErr w:type="spellEnd"/>
      <w:r>
        <w:rPr>
          <w:sz w:val="24"/>
        </w:rPr>
        <w:t xml:space="preserve"> in Agribusiness was developed by the Department of Agricultural Biology in cooperation with the TSU Institute of Distance Learning responsible for design, realization and certification of the entire TSU retraining and further education </w:t>
      </w:r>
      <w:proofErr w:type="spellStart"/>
      <w:r>
        <w:rPr>
          <w:sz w:val="24"/>
        </w:rPr>
        <w:t>programmes</w:t>
      </w:r>
      <w:proofErr w:type="spellEnd"/>
      <w:r>
        <w:rPr>
          <w:sz w:val="24"/>
        </w:rPr>
        <w:t>.</w:t>
      </w:r>
      <w:r w:rsidR="001B3574">
        <w:rPr>
          <w:sz w:val="24"/>
        </w:rPr>
        <w:t xml:space="preserve"> A decision was made, this executive MBA</w:t>
      </w:r>
      <w:r w:rsidR="006C7E54">
        <w:rPr>
          <w:sz w:val="24"/>
        </w:rPr>
        <w:t xml:space="preserve"> as an exception will be managed and administrated by the Institute of Biology, while the </w:t>
      </w:r>
      <w:proofErr w:type="spellStart"/>
      <w:r w:rsidR="006C7E54">
        <w:rPr>
          <w:sz w:val="24"/>
        </w:rPr>
        <w:t>Insitute</w:t>
      </w:r>
      <w:proofErr w:type="spellEnd"/>
      <w:r w:rsidR="006C7E54">
        <w:rPr>
          <w:sz w:val="24"/>
        </w:rPr>
        <w:t xml:space="preserve"> of Distance Learning will support the </w:t>
      </w:r>
      <w:proofErr w:type="spellStart"/>
      <w:r w:rsidR="006C7E54">
        <w:rPr>
          <w:sz w:val="24"/>
        </w:rPr>
        <w:t>programme</w:t>
      </w:r>
      <w:proofErr w:type="spellEnd"/>
      <w:r w:rsidR="006C7E54">
        <w:rPr>
          <w:sz w:val="24"/>
        </w:rPr>
        <w:t xml:space="preserve"> with the established quality assurance system and legal framework.</w:t>
      </w:r>
    </w:p>
    <w:p w14:paraId="007DD6A9" w14:textId="77777777" w:rsidR="006C7E54" w:rsidRDefault="006C7E54" w:rsidP="00E049BF">
      <w:pPr>
        <w:rPr>
          <w:sz w:val="24"/>
        </w:rPr>
      </w:pPr>
    </w:p>
    <w:p w14:paraId="117C6760" w14:textId="7EE57211" w:rsidR="006C7E54" w:rsidRDefault="006C7E54" w:rsidP="00E049BF">
      <w:pPr>
        <w:rPr>
          <w:sz w:val="24"/>
        </w:rPr>
      </w:pPr>
      <w:r>
        <w:rPr>
          <w:sz w:val="24"/>
        </w:rPr>
        <w:t xml:space="preserve">Since the most part of the course was </w:t>
      </w:r>
      <w:r w:rsidRPr="006C7E54">
        <w:rPr>
          <w:i/>
          <w:sz w:val="24"/>
        </w:rPr>
        <w:t>de facto</w:t>
      </w:r>
      <w:r>
        <w:rPr>
          <w:sz w:val="24"/>
        </w:rPr>
        <w:t xml:space="preserve"> delivered by the teaching staff of the Faculty of Economics, and the </w:t>
      </w:r>
      <w:proofErr w:type="spellStart"/>
      <w:r>
        <w:rPr>
          <w:sz w:val="24"/>
        </w:rPr>
        <w:t>Programme</w:t>
      </w:r>
      <w:proofErr w:type="spellEnd"/>
      <w:r>
        <w:rPr>
          <w:sz w:val="24"/>
        </w:rPr>
        <w:t xml:space="preserve"> had a strong business administration orientation, on 16</w:t>
      </w:r>
      <w:r w:rsidRPr="006C7E54">
        <w:rPr>
          <w:sz w:val="24"/>
          <w:vertAlign w:val="superscript"/>
        </w:rPr>
        <w:t>th</w:t>
      </w:r>
      <w:r>
        <w:rPr>
          <w:sz w:val="24"/>
        </w:rPr>
        <w:t xml:space="preserve"> September 2016 the </w:t>
      </w:r>
      <w:proofErr w:type="spellStart"/>
      <w:r>
        <w:rPr>
          <w:sz w:val="24"/>
        </w:rPr>
        <w:t>programme</w:t>
      </w:r>
      <w:proofErr w:type="spellEnd"/>
      <w:r>
        <w:rPr>
          <w:sz w:val="24"/>
        </w:rPr>
        <w:t xml:space="preserve"> was transferred to the newly founded Institute of Economics and Management</w:t>
      </w:r>
      <w:r w:rsidR="00013A51">
        <w:rPr>
          <w:sz w:val="24"/>
        </w:rPr>
        <w:t>, and the Academic Council</w:t>
      </w:r>
      <w:r>
        <w:rPr>
          <w:sz w:val="24"/>
        </w:rPr>
        <w:t xml:space="preserve"> </w:t>
      </w:r>
      <w:r w:rsidR="00013A51">
        <w:rPr>
          <w:sz w:val="24"/>
        </w:rPr>
        <w:t xml:space="preserve">designed as an advisory and </w:t>
      </w:r>
      <w:r>
        <w:rPr>
          <w:sz w:val="24"/>
        </w:rPr>
        <w:t>a decision-making body</w:t>
      </w:r>
      <w:r w:rsidR="00013A51">
        <w:rPr>
          <w:sz w:val="24"/>
        </w:rPr>
        <w:t xml:space="preserve"> of the </w:t>
      </w:r>
      <w:proofErr w:type="spellStart"/>
      <w:r w:rsidR="00013A51">
        <w:rPr>
          <w:sz w:val="24"/>
        </w:rPr>
        <w:t>programme</w:t>
      </w:r>
      <w:proofErr w:type="spellEnd"/>
      <w:r w:rsidR="00013A51">
        <w:rPr>
          <w:sz w:val="24"/>
        </w:rPr>
        <w:t xml:space="preserve"> was created</w:t>
      </w:r>
      <w:r w:rsidR="006824F1">
        <w:rPr>
          <w:sz w:val="24"/>
        </w:rPr>
        <w:t xml:space="preserve"> (See Annex 4.3.-4.4.)</w:t>
      </w:r>
      <w:r w:rsidR="00013A51">
        <w:rPr>
          <w:sz w:val="24"/>
        </w:rPr>
        <w:t xml:space="preserve">, while the </w:t>
      </w:r>
      <w:proofErr w:type="spellStart"/>
      <w:r w:rsidR="00013A51">
        <w:rPr>
          <w:sz w:val="24"/>
        </w:rPr>
        <w:t>programme</w:t>
      </w:r>
      <w:proofErr w:type="spellEnd"/>
      <w:r w:rsidR="00013A51">
        <w:rPr>
          <w:sz w:val="24"/>
        </w:rPr>
        <w:t xml:space="preserve"> director, Prof. Dr. Andrey </w:t>
      </w:r>
      <w:proofErr w:type="spellStart"/>
      <w:r w:rsidR="00013A51">
        <w:rPr>
          <w:sz w:val="24"/>
        </w:rPr>
        <w:t>Babenko</w:t>
      </w:r>
      <w:proofErr w:type="spellEnd"/>
      <w:r w:rsidR="00013A51">
        <w:rPr>
          <w:sz w:val="24"/>
        </w:rPr>
        <w:t xml:space="preserve"> had reserved his position and was appointed by Rector to the director of this Academic Council.</w:t>
      </w:r>
    </w:p>
    <w:p w14:paraId="29D7351E" w14:textId="77777777" w:rsidR="00FB6CEA" w:rsidRDefault="00FB6CEA" w:rsidP="00E049BF">
      <w:pPr>
        <w:rPr>
          <w:sz w:val="24"/>
        </w:rPr>
      </w:pPr>
    </w:p>
    <w:p w14:paraId="401D7E77" w14:textId="472520B4" w:rsidR="00FB6CEA" w:rsidRPr="00446BDF" w:rsidRDefault="00FB6CEA" w:rsidP="00E049BF">
      <w:pPr>
        <w:rPr>
          <w:sz w:val="24"/>
          <w:szCs w:val="24"/>
        </w:rPr>
      </w:pPr>
      <w:r w:rsidRPr="00FB6CEA">
        <w:rPr>
          <w:color w:val="000000"/>
          <w:sz w:val="24"/>
          <w:szCs w:val="24"/>
        </w:rPr>
        <w:lastRenderedPageBreak/>
        <w:t xml:space="preserve">TSU strategic concept for 2013 – 2020 sees one of its missions in representing Russia in the global academic space and integrating its academic potential with that of the leading Russian and foreign </w:t>
      </w:r>
      <w:proofErr w:type="spellStart"/>
      <w:r w:rsidRPr="00FB6CEA">
        <w:rPr>
          <w:color w:val="000000"/>
          <w:sz w:val="24"/>
          <w:szCs w:val="24"/>
        </w:rPr>
        <w:t>centres</w:t>
      </w:r>
      <w:proofErr w:type="spellEnd"/>
      <w:r w:rsidRPr="00FB6CEA">
        <w:rPr>
          <w:color w:val="000000"/>
          <w:sz w:val="24"/>
          <w:szCs w:val="24"/>
        </w:rPr>
        <w:t xml:space="preserve"> of higher education and science. Developing fundamental and applied research is one of TSU’s strategic priorities, with social and humanitarian knowledge and technologies singled out as one the five axes of University’s development. International studies </w:t>
      </w:r>
      <w:r w:rsidR="00C77FB7">
        <w:rPr>
          <w:color w:val="000000"/>
          <w:sz w:val="24"/>
          <w:szCs w:val="24"/>
        </w:rPr>
        <w:t xml:space="preserve">and study </w:t>
      </w:r>
      <w:proofErr w:type="spellStart"/>
      <w:r w:rsidR="00C77FB7">
        <w:rPr>
          <w:color w:val="000000"/>
          <w:sz w:val="24"/>
          <w:szCs w:val="24"/>
        </w:rPr>
        <w:t>programmes</w:t>
      </w:r>
      <w:proofErr w:type="spellEnd"/>
      <w:r w:rsidR="00C77FB7">
        <w:rPr>
          <w:color w:val="000000"/>
          <w:sz w:val="24"/>
          <w:szCs w:val="24"/>
        </w:rPr>
        <w:t xml:space="preserve"> </w:t>
      </w:r>
      <w:r w:rsidRPr="00FB6CEA">
        <w:rPr>
          <w:color w:val="000000"/>
          <w:sz w:val="24"/>
          <w:szCs w:val="24"/>
        </w:rPr>
        <w:t>are explicitly mentioned as one of the priority areas for TSU’s internationalization.</w:t>
      </w:r>
      <w:r w:rsidR="00C77FB7">
        <w:rPr>
          <w:color w:val="000000"/>
          <w:sz w:val="24"/>
          <w:szCs w:val="24"/>
        </w:rPr>
        <w:t xml:space="preserve"> In this spirit, the international MBA on agribusiness was called to promote the internationalization </w:t>
      </w:r>
      <w:r w:rsidR="00446BDF">
        <w:rPr>
          <w:color w:val="000000"/>
          <w:sz w:val="24"/>
          <w:szCs w:val="24"/>
        </w:rPr>
        <w:t>and to provide the Siberian farmers, managers and officials with the state-of-the-art theoretical knowledge and practical skills.</w:t>
      </w:r>
    </w:p>
    <w:p w14:paraId="208E97EE" w14:textId="77777777" w:rsidR="00754A17" w:rsidRDefault="00754A17">
      <w:pPr>
        <w:rPr>
          <w:sz w:val="24"/>
          <w:szCs w:val="24"/>
          <w:lang w:val="en-GB"/>
        </w:rPr>
      </w:pPr>
    </w:p>
    <w:p w14:paraId="0AAD466C" w14:textId="477BE153" w:rsidR="00D8321E" w:rsidRPr="006131D9" w:rsidRDefault="00D8321E" w:rsidP="001C5115">
      <w:pPr>
        <w:pStyle w:val="12"/>
        <w:rPr>
          <w:lang w:val="en-US"/>
        </w:rPr>
      </w:pPr>
      <w:bookmarkStart w:id="2" w:name="_Toc484183563"/>
      <w:r w:rsidRPr="006131D9">
        <w:rPr>
          <w:lang w:val="en-US"/>
        </w:rPr>
        <w:t>3. National accreditation issues</w:t>
      </w:r>
      <w:bookmarkEnd w:id="2"/>
    </w:p>
    <w:p w14:paraId="59D22586" w14:textId="77777777" w:rsidR="001C5115" w:rsidRDefault="001C5115" w:rsidP="001C5115">
      <w:pPr>
        <w:rPr>
          <w:sz w:val="24"/>
        </w:rPr>
      </w:pPr>
    </w:p>
    <w:p w14:paraId="6DF65CE5" w14:textId="3190A849" w:rsidR="001C5115" w:rsidRDefault="00AA565F" w:rsidP="001C5115">
      <w:pPr>
        <w:rPr>
          <w:rFonts w:eastAsiaTheme="minorHAnsi"/>
          <w:sz w:val="24"/>
          <w:szCs w:val="24"/>
        </w:rPr>
      </w:pPr>
      <w:r>
        <w:rPr>
          <w:rFonts w:eastAsiaTheme="minorHAnsi"/>
          <w:sz w:val="24"/>
          <w:szCs w:val="24"/>
        </w:rPr>
        <w:t>A</w:t>
      </w:r>
      <w:r w:rsidR="001C5115">
        <w:rPr>
          <w:rFonts w:eastAsiaTheme="minorHAnsi"/>
          <w:sz w:val="24"/>
          <w:szCs w:val="24"/>
        </w:rPr>
        <w:t xml:space="preserve">ccording to the Russian Federal Law </w:t>
      </w:r>
      <w:proofErr w:type="spellStart"/>
      <w:r w:rsidRPr="003879E3">
        <w:rPr>
          <w:sz w:val="24"/>
          <w:szCs w:val="24"/>
        </w:rPr>
        <w:t>Nr</w:t>
      </w:r>
      <w:proofErr w:type="spellEnd"/>
      <w:r w:rsidRPr="003879E3">
        <w:rPr>
          <w:sz w:val="24"/>
          <w:szCs w:val="24"/>
        </w:rPr>
        <w:t>. 273-FZ “On Education in the Russian Federation” from the 29.12.2012</w:t>
      </w:r>
      <w:r>
        <w:rPr>
          <w:sz w:val="24"/>
          <w:szCs w:val="24"/>
        </w:rPr>
        <w:t xml:space="preserve">, </w:t>
      </w:r>
      <w:r>
        <w:rPr>
          <w:rFonts w:eastAsiaTheme="minorHAnsi"/>
          <w:sz w:val="24"/>
          <w:szCs w:val="24"/>
        </w:rPr>
        <w:t>the i</w:t>
      </w:r>
      <w:r w:rsidRPr="005F6EDB">
        <w:rPr>
          <w:rFonts w:eastAsiaTheme="minorHAnsi"/>
          <w:sz w:val="24"/>
          <w:szCs w:val="24"/>
        </w:rPr>
        <w:t xml:space="preserve">nternational </w:t>
      </w:r>
      <w:r>
        <w:rPr>
          <w:rFonts w:eastAsiaTheme="minorHAnsi"/>
          <w:sz w:val="24"/>
          <w:szCs w:val="24"/>
        </w:rPr>
        <w:t xml:space="preserve">part-time executive MBA </w:t>
      </w:r>
      <w:proofErr w:type="spellStart"/>
      <w:r>
        <w:rPr>
          <w:rFonts w:eastAsiaTheme="minorHAnsi"/>
          <w:sz w:val="24"/>
          <w:szCs w:val="24"/>
        </w:rPr>
        <w:t>programme</w:t>
      </w:r>
      <w:proofErr w:type="spellEnd"/>
      <w:r>
        <w:rPr>
          <w:rFonts w:eastAsiaTheme="minorHAnsi"/>
          <w:sz w:val="24"/>
          <w:szCs w:val="24"/>
        </w:rPr>
        <w:t xml:space="preserve"> in </w:t>
      </w:r>
      <w:r w:rsidRPr="005F6EDB">
        <w:rPr>
          <w:rFonts w:eastAsiaTheme="minorHAnsi"/>
          <w:sz w:val="24"/>
          <w:szCs w:val="24"/>
        </w:rPr>
        <w:t>Agribusiness</w:t>
      </w:r>
      <w:r>
        <w:rPr>
          <w:rFonts w:eastAsiaTheme="minorHAnsi"/>
          <w:sz w:val="24"/>
          <w:szCs w:val="24"/>
        </w:rPr>
        <w:t xml:space="preserve"> is not subject to any state accreditation procedures because of its further education and professional retraining character. Nevertheless, </w:t>
      </w:r>
      <w:r w:rsidR="0092637F">
        <w:rPr>
          <w:rFonts w:eastAsiaTheme="minorHAnsi"/>
          <w:sz w:val="24"/>
          <w:szCs w:val="24"/>
        </w:rPr>
        <w:t xml:space="preserve">the Russian Ministry of Education and Science has issued a number of regulations and guidelines for </w:t>
      </w:r>
      <w:proofErr w:type="spellStart"/>
      <w:r w:rsidR="0092637F">
        <w:rPr>
          <w:rFonts w:eastAsiaTheme="minorHAnsi"/>
          <w:sz w:val="24"/>
          <w:szCs w:val="24"/>
        </w:rPr>
        <w:t>programme</w:t>
      </w:r>
      <w:proofErr w:type="spellEnd"/>
      <w:r w:rsidR="0092637F">
        <w:rPr>
          <w:rFonts w:eastAsiaTheme="minorHAnsi"/>
          <w:sz w:val="24"/>
          <w:szCs w:val="24"/>
        </w:rPr>
        <w:t xml:space="preserve"> design and diploma issues in the sphere of further education, because </w:t>
      </w:r>
      <w:r w:rsidR="0020337E">
        <w:rPr>
          <w:rFonts w:eastAsiaTheme="minorHAnsi"/>
          <w:sz w:val="24"/>
          <w:szCs w:val="24"/>
        </w:rPr>
        <w:t>the new qualifications given to course participants entitle them to perform a new type of professional activity, and the employers must be sure</w:t>
      </w:r>
      <w:r w:rsidR="0040281D">
        <w:rPr>
          <w:rFonts w:eastAsiaTheme="minorHAnsi"/>
          <w:sz w:val="24"/>
          <w:szCs w:val="24"/>
        </w:rPr>
        <w:t xml:space="preserve"> a certain number of quality requirements is met.</w:t>
      </w:r>
    </w:p>
    <w:p w14:paraId="7DD410AD" w14:textId="77777777" w:rsidR="0040281D" w:rsidRDefault="0040281D" w:rsidP="001C5115">
      <w:pPr>
        <w:rPr>
          <w:rFonts w:eastAsiaTheme="minorHAnsi"/>
          <w:sz w:val="24"/>
          <w:szCs w:val="24"/>
        </w:rPr>
      </w:pPr>
    </w:p>
    <w:p w14:paraId="0AEAEAE3" w14:textId="504DB908" w:rsidR="0040281D" w:rsidRDefault="0040281D" w:rsidP="0040281D">
      <w:pPr>
        <w:spacing w:line="240" w:lineRule="atLeast"/>
        <w:jc w:val="both"/>
        <w:rPr>
          <w:sz w:val="24"/>
          <w:szCs w:val="24"/>
        </w:rPr>
      </w:pPr>
      <w:r>
        <w:rPr>
          <w:sz w:val="24"/>
          <w:szCs w:val="24"/>
        </w:rPr>
        <w:t xml:space="preserve">The following guidelines were used when designing this MBA </w:t>
      </w:r>
      <w:proofErr w:type="spellStart"/>
      <w:r>
        <w:rPr>
          <w:sz w:val="24"/>
          <w:szCs w:val="24"/>
        </w:rPr>
        <w:t>programme</w:t>
      </w:r>
      <w:proofErr w:type="spellEnd"/>
      <w:r w:rsidRPr="003879E3">
        <w:rPr>
          <w:sz w:val="24"/>
          <w:szCs w:val="24"/>
        </w:rPr>
        <w:t>:</w:t>
      </w:r>
    </w:p>
    <w:p w14:paraId="50C04770" w14:textId="77777777" w:rsidR="0040281D" w:rsidRPr="003879E3" w:rsidRDefault="0040281D" w:rsidP="0040281D">
      <w:pPr>
        <w:spacing w:line="240" w:lineRule="atLeast"/>
        <w:jc w:val="both"/>
        <w:rPr>
          <w:sz w:val="24"/>
          <w:szCs w:val="24"/>
        </w:rPr>
      </w:pPr>
    </w:p>
    <w:p w14:paraId="7141BAC3" w14:textId="77777777" w:rsidR="0040281D" w:rsidRPr="003879E3" w:rsidRDefault="0040281D" w:rsidP="0040281D">
      <w:pPr>
        <w:pStyle w:val="a5"/>
        <w:numPr>
          <w:ilvl w:val="0"/>
          <w:numId w:val="5"/>
        </w:numPr>
        <w:spacing w:line="240" w:lineRule="atLeast"/>
        <w:ind w:left="426"/>
        <w:jc w:val="both"/>
        <w:rPr>
          <w:sz w:val="24"/>
          <w:szCs w:val="24"/>
        </w:rPr>
      </w:pPr>
      <w:r w:rsidRPr="003879E3">
        <w:rPr>
          <w:sz w:val="24"/>
          <w:szCs w:val="24"/>
        </w:rPr>
        <w:t xml:space="preserve">“Guidelines for Organization and Administration of the Further Education </w:t>
      </w:r>
      <w:proofErr w:type="spellStart"/>
      <w:r w:rsidRPr="003879E3">
        <w:rPr>
          <w:sz w:val="24"/>
          <w:szCs w:val="24"/>
        </w:rPr>
        <w:t>Programmes</w:t>
      </w:r>
      <w:proofErr w:type="spellEnd"/>
      <w:r w:rsidRPr="003879E3">
        <w:rPr>
          <w:sz w:val="24"/>
          <w:szCs w:val="24"/>
        </w:rPr>
        <w:t>” (2013);</w:t>
      </w:r>
    </w:p>
    <w:p w14:paraId="01A6C2CE" w14:textId="77777777" w:rsidR="0040281D" w:rsidRPr="003879E3" w:rsidRDefault="0040281D" w:rsidP="0040281D">
      <w:pPr>
        <w:pStyle w:val="a5"/>
        <w:numPr>
          <w:ilvl w:val="0"/>
          <w:numId w:val="5"/>
        </w:numPr>
        <w:spacing w:line="240" w:lineRule="atLeast"/>
        <w:ind w:left="426"/>
        <w:jc w:val="both"/>
        <w:rPr>
          <w:sz w:val="24"/>
          <w:szCs w:val="24"/>
        </w:rPr>
      </w:pPr>
      <w:r w:rsidRPr="003879E3">
        <w:rPr>
          <w:sz w:val="24"/>
          <w:szCs w:val="24"/>
        </w:rPr>
        <w:t xml:space="preserve">“Guidelines for the Basic and Further Education </w:t>
      </w:r>
      <w:proofErr w:type="spellStart"/>
      <w:r w:rsidRPr="003879E3">
        <w:rPr>
          <w:sz w:val="24"/>
          <w:szCs w:val="24"/>
        </w:rPr>
        <w:t>Programme</w:t>
      </w:r>
      <w:proofErr w:type="spellEnd"/>
      <w:r w:rsidRPr="003879E3">
        <w:rPr>
          <w:sz w:val="24"/>
          <w:szCs w:val="24"/>
        </w:rPr>
        <w:t xml:space="preserve"> Design based on the Professional Standards” (2015);</w:t>
      </w:r>
    </w:p>
    <w:p w14:paraId="758C04F7" w14:textId="77777777" w:rsidR="0040281D" w:rsidRPr="003879E3" w:rsidRDefault="0040281D" w:rsidP="0040281D">
      <w:pPr>
        <w:pStyle w:val="a5"/>
        <w:numPr>
          <w:ilvl w:val="0"/>
          <w:numId w:val="5"/>
        </w:numPr>
        <w:spacing w:line="240" w:lineRule="atLeast"/>
        <w:ind w:left="426"/>
        <w:jc w:val="both"/>
        <w:rPr>
          <w:sz w:val="24"/>
          <w:szCs w:val="24"/>
        </w:rPr>
      </w:pPr>
      <w:r w:rsidRPr="003879E3">
        <w:rPr>
          <w:sz w:val="24"/>
          <w:szCs w:val="24"/>
        </w:rPr>
        <w:t xml:space="preserve">“Guidelines for the Final Examination Organization in Further Education </w:t>
      </w:r>
      <w:proofErr w:type="spellStart"/>
      <w:r w:rsidRPr="003879E3">
        <w:rPr>
          <w:sz w:val="24"/>
          <w:szCs w:val="24"/>
        </w:rPr>
        <w:t>Programmes</w:t>
      </w:r>
      <w:proofErr w:type="spellEnd"/>
      <w:r w:rsidRPr="003879E3">
        <w:rPr>
          <w:sz w:val="24"/>
          <w:szCs w:val="24"/>
        </w:rPr>
        <w:t>” (2015);</w:t>
      </w:r>
    </w:p>
    <w:p w14:paraId="17A7776A" w14:textId="77777777" w:rsidR="0040281D" w:rsidRPr="003879E3" w:rsidRDefault="0040281D" w:rsidP="0040281D">
      <w:pPr>
        <w:pStyle w:val="a5"/>
        <w:numPr>
          <w:ilvl w:val="0"/>
          <w:numId w:val="5"/>
        </w:numPr>
        <w:spacing w:line="240" w:lineRule="atLeast"/>
        <w:ind w:left="426"/>
        <w:jc w:val="both"/>
        <w:rPr>
          <w:sz w:val="24"/>
          <w:szCs w:val="24"/>
        </w:rPr>
      </w:pPr>
      <w:r w:rsidRPr="003879E3">
        <w:rPr>
          <w:sz w:val="24"/>
          <w:szCs w:val="24"/>
        </w:rPr>
        <w:t>“Guidelines for Design, Issue and Registration of Degrees in the Sphere of Further Education” (2015).</w:t>
      </w:r>
    </w:p>
    <w:p w14:paraId="0E9CC9F2" w14:textId="77777777" w:rsidR="0040281D" w:rsidRPr="003879E3" w:rsidRDefault="0040281D" w:rsidP="0040281D">
      <w:pPr>
        <w:spacing w:line="240" w:lineRule="atLeast"/>
        <w:ind w:left="709"/>
        <w:jc w:val="both"/>
        <w:rPr>
          <w:sz w:val="24"/>
          <w:szCs w:val="24"/>
        </w:rPr>
      </w:pPr>
    </w:p>
    <w:p w14:paraId="2FFBF160" w14:textId="77777777" w:rsidR="0040281D" w:rsidRPr="003879E3" w:rsidRDefault="0040281D" w:rsidP="0040281D">
      <w:pPr>
        <w:spacing w:line="240" w:lineRule="atLeast"/>
        <w:jc w:val="both"/>
        <w:rPr>
          <w:sz w:val="24"/>
          <w:szCs w:val="24"/>
        </w:rPr>
      </w:pPr>
      <w:r w:rsidRPr="003879E3">
        <w:rPr>
          <w:sz w:val="24"/>
          <w:szCs w:val="24"/>
        </w:rPr>
        <w:t xml:space="preserve">Regarding the contents, competencies to be acquired by the participants as well as quality assurance procedures, the MBA </w:t>
      </w:r>
      <w:proofErr w:type="spellStart"/>
      <w:r w:rsidRPr="003879E3">
        <w:rPr>
          <w:sz w:val="24"/>
          <w:szCs w:val="24"/>
        </w:rPr>
        <w:t>programme</w:t>
      </w:r>
      <w:proofErr w:type="spellEnd"/>
      <w:r w:rsidRPr="003879E3">
        <w:rPr>
          <w:sz w:val="24"/>
          <w:szCs w:val="24"/>
        </w:rPr>
        <w:t xml:space="preserve"> is guided by the Russian Federal State Standard for Master’s </w:t>
      </w:r>
      <w:proofErr w:type="spellStart"/>
      <w:r w:rsidRPr="003879E3">
        <w:rPr>
          <w:sz w:val="24"/>
          <w:szCs w:val="24"/>
        </w:rPr>
        <w:t>Programmes</w:t>
      </w:r>
      <w:proofErr w:type="spellEnd"/>
      <w:r w:rsidRPr="003879E3">
        <w:rPr>
          <w:sz w:val="24"/>
          <w:szCs w:val="24"/>
        </w:rPr>
        <w:t xml:space="preserve"> in Management (subject area 38.04.02) issued on 30.03.2015. </w:t>
      </w:r>
    </w:p>
    <w:p w14:paraId="6F67CD02" w14:textId="77777777" w:rsidR="0040281D" w:rsidRPr="003879E3" w:rsidRDefault="0040281D" w:rsidP="0040281D">
      <w:pPr>
        <w:spacing w:line="240" w:lineRule="atLeast"/>
        <w:ind w:left="709"/>
        <w:jc w:val="both"/>
        <w:rPr>
          <w:sz w:val="24"/>
          <w:szCs w:val="24"/>
        </w:rPr>
      </w:pPr>
    </w:p>
    <w:p w14:paraId="7C30BD75" w14:textId="77777777" w:rsidR="0040281D" w:rsidRPr="003879E3" w:rsidRDefault="0040281D" w:rsidP="0040281D">
      <w:pPr>
        <w:spacing w:line="240" w:lineRule="atLeast"/>
        <w:jc w:val="both"/>
        <w:rPr>
          <w:sz w:val="24"/>
          <w:szCs w:val="24"/>
        </w:rPr>
      </w:pPr>
      <w:r w:rsidRPr="003879E3">
        <w:rPr>
          <w:sz w:val="24"/>
          <w:szCs w:val="24"/>
        </w:rPr>
        <w:t xml:space="preserve">At the TSU level the MBA </w:t>
      </w:r>
      <w:proofErr w:type="spellStart"/>
      <w:r w:rsidRPr="003879E3">
        <w:rPr>
          <w:sz w:val="24"/>
          <w:szCs w:val="24"/>
        </w:rPr>
        <w:t>programme</w:t>
      </w:r>
      <w:proofErr w:type="spellEnd"/>
      <w:r w:rsidRPr="003879E3">
        <w:rPr>
          <w:sz w:val="24"/>
          <w:szCs w:val="24"/>
        </w:rPr>
        <w:t xml:space="preserve"> meets the requirements of a number of regulations applicable for further education and retraining </w:t>
      </w:r>
      <w:proofErr w:type="spellStart"/>
      <w:r w:rsidRPr="003879E3">
        <w:rPr>
          <w:sz w:val="24"/>
          <w:szCs w:val="24"/>
        </w:rPr>
        <w:t>programmes</w:t>
      </w:r>
      <w:proofErr w:type="spellEnd"/>
      <w:r w:rsidRPr="003879E3">
        <w:rPr>
          <w:sz w:val="24"/>
          <w:szCs w:val="24"/>
        </w:rPr>
        <w:t>, notably:</w:t>
      </w:r>
    </w:p>
    <w:p w14:paraId="74E13BE5" w14:textId="77777777" w:rsidR="0040281D" w:rsidRPr="003879E3" w:rsidRDefault="0040281D" w:rsidP="0040281D">
      <w:pPr>
        <w:pStyle w:val="a5"/>
        <w:numPr>
          <w:ilvl w:val="0"/>
          <w:numId w:val="6"/>
        </w:numPr>
        <w:spacing w:line="240" w:lineRule="atLeast"/>
        <w:ind w:left="426"/>
        <w:jc w:val="both"/>
        <w:rPr>
          <w:sz w:val="24"/>
          <w:szCs w:val="24"/>
        </w:rPr>
      </w:pPr>
      <w:r w:rsidRPr="003879E3">
        <w:rPr>
          <w:sz w:val="24"/>
          <w:szCs w:val="24"/>
        </w:rPr>
        <w:t xml:space="preserve">Regulations on TSU Further Education and Professional Retraining </w:t>
      </w:r>
      <w:proofErr w:type="spellStart"/>
      <w:r w:rsidRPr="003879E3">
        <w:rPr>
          <w:sz w:val="24"/>
          <w:szCs w:val="24"/>
        </w:rPr>
        <w:t>Programmes</w:t>
      </w:r>
      <w:proofErr w:type="spellEnd"/>
      <w:r w:rsidRPr="003879E3">
        <w:rPr>
          <w:sz w:val="24"/>
          <w:szCs w:val="24"/>
        </w:rPr>
        <w:t xml:space="preserve"> (2015);</w:t>
      </w:r>
    </w:p>
    <w:p w14:paraId="7FC3ACE9" w14:textId="77777777" w:rsidR="0040281D" w:rsidRPr="003879E3" w:rsidRDefault="0040281D" w:rsidP="0040281D">
      <w:pPr>
        <w:pStyle w:val="a5"/>
        <w:numPr>
          <w:ilvl w:val="0"/>
          <w:numId w:val="6"/>
        </w:numPr>
        <w:spacing w:line="240" w:lineRule="atLeast"/>
        <w:ind w:left="426"/>
        <w:jc w:val="both"/>
        <w:rPr>
          <w:sz w:val="24"/>
          <w:szCs w:val="24"/>
        </w:rPr>
      </w:pPr>
      <w:r w:rsidRPr="003879E3">
        <w:rPr>
          <w:sz w:val="24"/>
          <w:szCs w:val="24"/>
        </w:rPr>
        <w:t xml:space="preserve">Regulations on Final Examination for TSU Further Education and Professional Retraining </w:t>
      </w:r>
      <w:proofErr w:type="spellStart"/>
      <w:r w:rsidRPr="003879E3">
        <w:rPr>
          <w:sz w:val="24"/>
          <w:szCs w:val="24"/>
        </w:rPr>
        <w:t>Programmes</w:t>
      </w:r>
      <w:proofErr w:type="spellEnd"/>
      <w:r w:rsidRPr="003879E3">
        <w:rPr>
          <w:sz w:val="24"/>
          <w:szCs w:val="24"/>
        </w:rPr>
        <w:t xml:space="preserve"> (2015);</w:t>
      </w:r>
    </w:p>
    <w:p w14:paraId="10CD5611" w14:textId="77777777" w:rsidR="0040281D" w:rsidRPr="003879E3" w:rsidRDefault="0040281D" w:rsidP="0040281D">
      <w:pPr>
        <w:pStyle w:val="a5"/>
        <w:numPr>
          <w:ilvl w:val="0"/>
          <w:numId w:val="6"/>
        </w:numPr>
        <w:spacing w:line="240" w:lineRule="atLeast"/>
        <w:ind w:left="426"/>
        <w:jc w:val="both"/>
        <w:rPr>
          <w:sz w:val="24"/>
          <w:szCs w:val="24"/>
        </w:rPr>
      </w:pPr>
      <w:r w:rsidRPr="003879E3">
        <w:rPr>
          <w:sz w:val="24"/>
          <w:szCs w:val="24"/>
        </w:rPr>
        <w:t xml:space="preserve">Admission Rules for TSU Further Education and Professional Retraining </w:t>
      </w:r>
      <w:proofErr w:type="spellStart"/>
      <w:r w:rsidRPr="003879E3">
        <w:rPr>
          <w:sz w:val="24"/>
          <w:szCs w:val="24"/>
        </w:rPr>
        <w:t>Programmes</w:t>
      </w:r>
      <w:proofErr w:type="spellEnd"/>
      <w:r w:rsidRPr="003879E3">
        <w:rPr>
          <w:sz w:val="24"/>
          <w:szCs w:val="24"/>
        </w:rPr>
        <w:t xml:space="preserve"> (2016);</w:t>
      </w:r>
    </w:p>
    <w:p w14:paraId="306B818D" w14:textId="77777777" w:rsidR="0040281D" w:rsidRPr="003879E3" w:rsidRDefault="0040281D" w:rsidP="0040281D">
      <w:pPr>
        <w:pStyle w:val="a5"/>
        <w:numPr>
          <w:ilvl w:val="0"/>
          <w:numId w:val="6"/>
        </w:numPr>
        <w:spacing w:line="240" w:lineRule="atLeast"/>
        <w:ind w:left="426"/>
        <w:jc w:val="both"/>
        <w:rPr>
          <w:sz w:val="24"/>
          <w:szCs w:val="24"/>
        </w:rPr>
      </w:pPr>
      <w:r w:rsidRPr="003879E3">
        <w:rPr>
          <w:sz w:val="24"/>
          <w:szCs w:val="24"/>
        </w:rPr>
        <w:t>TSU Regulations on Design, Issue and Registration of Further Education Degrees and Certificates (2015);</w:t>
      </w:r>
    </w:p>
    <w:p w14:paraId="2755BA9E" w14:textId="77777777" w:rsidR="0040281D" w:rsidRPr="003879E3" w:rsidRDefault="0040281D" w:rsidP="0040281D">
      <w:pPr>
        <w:pStyle w:val="a5"/>
        <w:numPr>
          <w:ilvl w:val="0"/>
          <w:numId w:val="6"/>
        </w:numPr>
        <w:spacing w:line="240" w:lineRule="atLeast"/>
        <w:ind w:left="426"/>
        <w:jc w:val="both"/>
        <w:rPr>
          <w:sz w:val="24"/>
          <w:szCs w:val="24"/>
        </w:rPr>
      </w:pPr>
      <w:r w:rsidRPr="003879E3">
        <w:rPr>
          <w:sz w:val="24"/>
          <w:szCs w:val="24"/>
        </w:rPr>
        <w:t>TSU Regulations on Paid Educational Services Delivery (2013).</w:t>
      </w:r>
    </w:p>
    <w:p w14:paraId="1EE50250" w14:textId="77777777" w:rsidR="0040281D" w:rsidRPr="003879E3" w:rsidRDefault="0040281D" w:rsidP="0040281D">
      <w:pPr>
        <w:spacing w:line="240" w:lineRule="atLeast"/>
        <w:ind w:left="709"/>
        <w:jc w:val="both"/>
        <w:rPr>
          <w:sz w:val="24"/>
          <w:szCs w:val="24"/>
        </w:rPr>
      </w:pPr>
    </w:p>
    <w:p w14:paraId="52967268" w14:textId="77777777" w:rsidR="0040281D" w:rsidRPr="003879E3" w:rsidRDefault="0040281D" w:rsidP="0040281D">
      <w:pPr>
        <w:spacing w:line="240" w:lineRule="atLeast"/>
        <w:jc w:val="both"/>
        <w:rPr>
          <w:sz w:val="24"/>
          <w:szCs w:val="24"/>
        </w:rPr>
      </w:pPr>
      <w:r w:rsidRPr="003879E3">
        <w:rPr>
          <w:sz w:val="24"/>
          <w:szCs w:val="24"/>
        </w:rPr>
        <w:t xml:space="preserve">All the above-named documents can be called up on the website of the TSU Institute for Distance Learning. See: </w:t>
      </w:r>
      <w:hyperlink r:id="rId13" w:history="1">
        <w:r w:rsidRPr="003879E3">
          <w:rPr>
            <w:rStyle w:val="a3"/>
            <w:sz w:val="24"/>
            <w:szCs w:val="24"/>
          </w:rPr>
          <w:t>https://ido.tsu.ru/normdocs/dpo/</w:t>
        </w:r>
      </w:hyperlink>
      <w:r w:rsidRPr="003879E3">
        <w:rPr>
          <w:sz w:val="24"/>
          <w:szCs w:val="24"/>
        </w:rPr>
        <w:t xml:space="preserve"> </w:t>
      </w:r>
    </w:p>
    <w:p w14:paraId="246D83BF" w14:textId="77777777" w:rsidR="0040281D" w:rsidRPr="003879E3" w:rsidRDefault="0040281D" w:rsidP="0040281D">
      <w:pPr>
        <w:spacing w:line="240" w:lineRule="atLeast"/>
        <w:jc w:val="both"/>
        <w:rPr>
          <w:sz w:val="24"/>
          <w:szCs w:val="24"/>
        </w:rPr>
      </w:pPr>
      <w:r w:rsidRPr="003879E3">
        <w:rPr>
          <w:sz w:val="24"/>
          <w:szCs w:val="24"/>
        </w:rPr>
        <w:t xml:space="preserve">The specific regulations regarding the curriculum, schedule of studies, study and examination regulations, module descriptions etc. for the MBA </w:t>
      </w:r>
      <w:proofErr w:type="spellStart"/>
      <w:r w:rsidRPr="003879E3">
        <w:rPr>
          <w:sz w:val="24"/>
          <w:szCs w:val="24"/>
        </w:rPr>
        <w:t>programme</w:t>
      </w:r>
      <w:proofErr w:type="spellEnd"/>
      <w:r w:rsidRPr="003879E3">
        <w:rPr>
          <w:sz w:val="24"/>
          <w:szCs w:val="24"/>
        </w:rPr>
        <w:t xml:space="preserve"> are specified in the following documents:</w:t>
      </w:r>
    </w:p>
    <w:p w14:paraId="186405BD" w14:textId="77777777" w:rsidR="0040281D" w:rsidRPr="003879E3" w:rsidRDefault="0040281D" w:rsidP="0040281D">
      <w:pPr>
        <w:pStyle w:val="a5"/>
        <w:numPr>
          <w:ilvl w:val="0"/>
          <w:numId w:val="7"/>
        </w:numPr>
        <w:spacing w:line="240" w:lineRule="atLeast"/>
        <w:ind w:left="426"/>
        <w:jc w:val="both"/>
        <w:rPr>
          <w:sz w:val="24"/>
          <w:szCs w:val="24"/>
        </w:rPr>
      </w:pPr>
      <w:r w:rsidRPr="003879E3">
        <w:rPr>
          <w:sz w:val="24"/>
          <w:szCs w:val="24"/>
        </w:rPr>
        <w:lastRenderedPageBreak/>
        <w:t>Study Regulations for the TSU Part-Time Executive MBA in Agribusiness (2015);</w:t>
      </w:r>
    </w:p>
    <w:p w14:paraId="503CE4D9" w14:textId="2363E577" w:rsidR="0040281D" w:rsidRPr="003879E3" w:rsidRDefault="0040281D" w:rsidP="0040281D">
      <w:pPr>
        <w:pStyle w:val="a5"/>
        <w:numPr>
          <w:ilvl w:val="0"/>
          <w:numId w:val="7"/>
        </w:numPr>
        <w:spacing w:line="240" w:lineRule="atLeast"/>
        <w:ind w:left="426"/>
        <w:jc w:val="both"/>
        <w:rPr>
          <w:sz w:val="24"/>
          <w:szCs w:val="24"/>
        </w:rPr>
      </w:pPr>
      <w:r w:rsidRPr="003879E3">
        <w:rPr>
          <w:sz w:val="24"/>
          <w:szCs w:val="24"/>
        </w:rPr>
        <w:t xml:space="preserve">Guidelines for MBA-Thesis Preparation and </w:t>
      </w:r>
      <w:proofErr w:type="spellStart"/>
      <w:r w:rsidRPr="003879E3">
        <w:rPr>
          <w:sz w:val="24"/>
          <w:szCs w:val="24"/>
        </w:rPr>
        <w:t>Defence</w:t>
      </w:r>
      <w:proofErr w:type="spellEnd"/>
      <w:r w:rsidRPr="003879E3">
        <w:rPr>
          <w:sz w:val="24"/>
          <w:szCs w:val="24"/>
        </w:rPr>
        <w:t xml:space="preserve"> within the Part-Time Executive </w:t>
      </w:r>
      <w:proofErr w:type="spellStart"/>
      <w:r w:rsidRPr="003879E3">
        <w:rPr>
          <w:sz w:val="24"/>
          <w:szCs w:val="24"/>
        </w:rPr>
        <w:t>Programme</w:t>
      </w:r>
      <w:proofErr w:type="spellEnd"/>
      <w:r w:rsidRPr="003879E3">
        <w:rPr>
          <w:sz w:val="24"/>
          <w:szCs w:val="24"/>
        </w:rPr>
        <w:t xml:space="preserve"> “MBA-AGRIBUSINESS” (2017).</w:t>
      </w:r>
      <w:r w:rsidR="006824F1">
        <w:rPr>
          <w:sz w:val="24"/>
          <w:szCs w:val="24"/>
        </w:rPr>
        <w:t xml:space="preserve"> (See Annex 2)</w:t>
      </w:r>
    </w:p>
    <w:p w14:paraId="4B2433B8" w14:textId="77777777" w:rsidR="0040281D" w:rsidRPr="003879E3" w:rsidRDefault="0040281D" w:rsidP="0040281D">
      <w:pPr>
        <w:spacing w:line="240" w:lineRule="atLeast"/>
        <w:ind w:left="709"/>
        <w:jc w:val="both"/>
        <w:rPr>
          <w:sz w:val="24"/>
          <w:szCs w:val="24"/>
        </w:rPr>
      </w:pPr>
    </w:p>
    <w:p w14:paraId="46E10058" w14:textId="77777777" w:rsidR="0040281D" w:rsidRPr="003879E3" w:rsidRDefault="0040281D" w:rsidP="0040281D">
      <w:pPr>
        <w:spacing w:line="240" w:lineRule="atLeast"/>
        <w:jc w:val="both"/>
        <w:rPr>
          <w:sz w:val="24"/>
          <w:szCs w:val="24"/>
        </w:rPr>
      </w:pPr>
      <w:r w:rsidRPr="003879E3">
        <w:rPr>
          <w:sz w:val="24"/>
          <w:szCs w:val="24"/>
        </w:rPr>
        <w:t xml:space="preserve">The above-named specific regulations are publicly available through the official website of the MBA </w:t>
      </w:r>
      <w:proofErr w:type="spellStart"/>
      <w:r w:rsidRPr="003879E3">
        <w:rPr>
          <w:sz w:val="24"/>
          <w:szCs w:val="24"/>
        </w:rPr>
        <w:t>Programme</w:t>
      </w:r>
      <w:proofErr w:type="spellEnd"/>
      <w:r w:rsidRPr="003879E3">
        <w:rPr>
          <w:sz w:val="24"/>
          <w:szCs w:val="24"/>
        </w:rPr>
        <w:t xml:space="preserve">. See: </w:t>
      </w:r>
      <w:hyperlink r:id="rId14" w:history="1">
        <w:r w:rsidRPr="003879E3">
          <w:rPr>
            <w:rStyle w:val="a3"/>
            <w:sz w:val="24"/>
            <w:szCs w:val="24"/>
          </w:rPr>
          <w:t>http://iem.tsu.ru/content/mezhdunarodnaya-obrazovatelnaya-programma-v-oblasti-agrobiznesa-agrimba</w:t>
        </w:r>
      </w:hyperlink>
      <w:r w:rsidRPr="003879E3">
        <w:rPr>
          <w:sz w:val="24"/>
          <w:szCs w:val="24"/>
        </w:rPr>
        <w:t xml:space="preserve">  </w:t>
      </w:r>
    </w:p>
    <w:p w14:paraId="4B90BE8C" w14:textId="77777777" w:rsidR="0040281D" w:rsidRDefault="0040281D" w:rsidP="001C5115">
      <w:pPr>
        <w:rPr>
          <w:sz w:val="24"/>
        </w:rPr>
      </w:pPr>
    </w:p>
    <w:p w14:paraId="32BA9E88" w14:textId="5EE0A48B" w:rsidR="0040281D" w:rsidRPr="006131D9" w:rsidRDefault="0040281D" w:rsidP="0040281D">
      <w:pPr>
        <w:pStyle w:val="12"/>
        <w:rPr>
          <w:lang w:val="en-US"/>
        </w:rPr>
      </w:pPr>
      <w:bookmarkStart w:id="3" w:name="_Toc484183564"/>
      <w:r w:rsidRPr="006131D9">
        <w:rPr>
          <w:lang w:val="en-US"/>
        </w:rPr>
        <w:t xml:space="preserve">4. Management of the MBA </w:t>
      </w:r>
      <w:proofErr w:type="spellStart"/>
      <w:r w:rsidRPr="006131D9">
        <w:rPr>
          <w:lang w:val="en-US"/>
        </w:rPr>
        <w:t>programme</w:t>
      </w:r>
      <w:bookmarkEnd w:id="3"/>
      <w:proofErr w:type="spellEnd"/>
    </w:p>
    <w:p w14:paraId="6B155D9B" w14:textId="77777777" w:rsidR="0040281D" w:rsidRDefault="0040281D" w:rsidP="0040281D">
      <w:pPr>
        <w:rPr>
          <w:sz w:val="24"/>
          <w:szCs w:val="24"/>
        </w:rPr>
      </w:pPr>
    </w:p>
    <w:p w14:paraId="3337B2BD" w14:textId="77777777" w:rsidR="00276A2B" w:rsidRDefault="00276A2B" w:rsidP="00276A2B">
      <w:pPr>
        <w:rPr>
          <w:sz w:val="24"/>
          <w:szCs w:val="24"/>
        </w:rPr>
      </w:pPr>
      <w:r w:rsidRPr="00276A2B">
        <w:rPr>
          <w:sz w:val="24"/>
          <w:szCs w:val="24"/>
        </w:rPr>
        <w:t xml:space="preserve">The MBA </w:t>
      </w:r>
      <w:proofErr w:type="spellStart"/>
      <w:r w:rsidRPr="00276A2B">
        <w:rPr>
          <w:sz w:val="24"/>
          <w:szCs w:val="24"/>
        </w:rPr>
        <w:t>programme</w:t>
      </w:r>
      <w:proofErr w:type="spellEnd"/>
      <w:r w:rsidRPr="00276A2B">
        <w:rPr>
          <w:sz w:val="24"/>
          <w:szCs w:val="24"/>
        </w:rPr>
        <w:t xml:space="preserve"> is managed by the MBA Management Team which consists of the </w:t>
      </w:r>
      <w:proofErr w:type="spellStart"/>
      <w:r w:rsidRPr="00276A2B">
        <w:rPr>
          <w:sz w:val="24"/>
          <w:szCs w:val="24"/>
        </w:rPr>
        <w:t>Programme</w:t>
      </w:r>
      <w:proofErr w:type="spellEnd"/>
      <w:r w:rsidRPr="00276A2B">
        <w:rPr>
          <w:sz w:val="24"/>
          <w:szCs w:val="24"/>
        </w:rPr>
        <w:t xml:space="preserve"> Director and the </w:t>
      </w:r>
      <w:proofErr w:type="spellStart"/>
      <w:r w:rsidRPr="00276A2B">
        <w:rPr>
          <w:sz w:val="24"/>
          <w:szCs w:val="24"/>
        </w:rPr>
        <w:t>Programme</w:t>
      </w:r>
      <w:proofErr w:type="spellEnd"/>
      <w:r w:rsidRPr="00276A2B">
        <w:rPr>
          <w:sz w:val="24"/>
          <w:szCs w:val="24"/>
        </w:rPr>
        <w:t xml:space="preserve"> Manager reporting to the Academic Council.  </w:t>
      </w:r>
    </w:p>
    <w:p w14:paraId="41FA2A45" w14:textId="77777777" w:rsidR="00276A2B" w:rsidRPr="00276A2B" w:rsidRDefault="00276A2B" w:rsidP="00276A2B">
      <w:pPr>
        <w:rPr>
          <w:sz w:val="24"/>
          <w:szCs w:val="24"/>
        </w:rPr>
      </w:pPr>
    </w:p>
    <w:p w14:paraId="7AD0D8BE" w14:textId="353460B3" w:rsidR="00276A2B" w:rsidRPr="00276A2B" w:rsidRDefault="00276A2B" w:rsidP="00276A2B">
      <w:pPr>
        <w:rPr>
          <w:sz w:val="24"/>
          <w:szCs w:val="24"/>
        </w:rPr>
      </w:pPr>
      <w:r w:rsidRPr="00276A2B">
        <w:rPr>
          <w:sz w:val="24"/>
          <w:szCs w:val="24"/>
        </w:rPr>
        <w:t xml:space="preserve">The </w:t>
      </w:r>
      <w:proofErr w:type="spellStart"/>
      <w:r w:rsidRPr="00276A2B">
        <w:rPr>
          <w:sz w:val="24"/>
          <w:szCs w:val="24"/>
        </w:rPr>
        <w:t>Programme</w:t>
      </w:r>
      <w:proofErr w:type="spellEnd"/>
      <w:r w:rsidRPr="00276A2B">
        <w:rPr>
          <w:sz w:val="24"/>
          <w:szCs w:val="24"/>
        </w:rPr>
        <w:t xml:space="preserve"> Director is responsible for the administration of the MBA course in Tomsk State University and operates with the support of the International Committee, its development, implementation and effective delivery and for the maintenance of academic standards. </w:t>
      </w:r>
      <w:proofErr w:type="spellStart"/>
      <w:r w:rsidRPr="00276A2B">
        <w:rPr>
          <w:sz w:val="24"/>
          <w:szCs w:val="24"/>
        </w:rPr>
        <w:t>Не</w:t>
      </w:r>
      <w:proofErr w:type="spellEnd"/>
      <w:r w:rsidRPr="00276A2B">
        <w:rPr>
          <w:sz w:val="24"/>
          <w:szCs w:val="24"/>
        </w:rPr>
        <w:t xml:space="preserve"> will appoint all external examiners and be particularly attentive to the comments of these examiners. The International Committee will review the content of courses and assess their relevance to future managers operating in an international environment. The </w:t>
      </w:r>
      <w:proofErr w:type="spellStart"/>
      <w:r w:rsidRPr="00276A2B">
        <w:rPr>
          <w:sz w:val="24"/>
          <w:szCs w:val="24"/>
        </w:rPr>
        <w:t>Programme</w:t>
      </w:r>
      <w:proofErr w:type="spellEnd"/>
      <w:r w:rsidRPr="00276A2B">
        <w:rPr>
          <w:sz w:val="24"/>
          <w:szCs w:val="24"/>
        </w:rPr>
        <w:t xml:space="preserve"> Director reports annually to the International Committee.</w:t>
      </w:r>
    </w:p>
    <w:p w14:paraId="6B198999" w14:textId="77777777" w:rsidR="00276A2B" w:rsidRDefault="00276A2B" w:rsidP="00276A2B">
      <w:pPr>
        <w:rPr>
          <w:sz w:val="24"/>
          <w:szCs w:val="24"/>
        </w:rPr>
      </w:pPr>
    </w:p>
    <w:p w14:paraId="3917FA4B" w14:textId="356E7F61" w:rsidR="00276A2B" w:rsidRDefault="00276A2B" w:rsidP="00276A2B">
      <w:pPr>
        <w:rPr>
          <w:sz w:val="24"/>
          <w:szCs w:val="24"/>
        </w:rPr>
      </w:pPr>
      <w:r w:rsidRPr="00276A2B">
        <w:rPr>
          <w:sz w:val="24"/>
          <w:szCs w:val="24"/>
        </w:rPr>
        <w:t xml:space="preserve">The </w:t>
      </w:r>
      <w:proofErr w:type="spellStart"/>
      <w:r w:rsidRPr="00276A2B">
        <w:rPr>
          <w:sz w:val="24"/>
          <w:szCs w:val="24"/>
        </w:rPr>
        <w:t>Programme</w:t>
      </w:r>
      <w:proofErr w:type="spellEnd"/>
      <w:r w:rsidRPr="00276A2B">
        <w:rPr>
          <w:sz w:val="24"/>
          <w:szCs w:val="24"/>
        </w:rPr>
        <w:t xml:space="preserve"> Director is a contact person for agricultural companies in Russia, is in charge of the recruitment of the participants for the MBA course and </w:t>
      </w:r>
      <w:hyperlink r:id="rId15" w:history="1">
        <w:r w:rsidRPr="00276A2B">
          <w:rPr>
            <w:sz w:val="24"/>
            <w:szCs w:val="24"/>
          </w:rPr>
          <w:t>promotion campaign</w:t>
        </w:r>
      </w:hyperlink>
      <w:r w:rsidRPr="00276A2B">
        <w:rPr>
          <w:sz w:val="24"/>
          <w:szCs w:val="24"/>
        </w:rPr>
        <w:t xml:space="preserve"> of the MBA </w:t>
      </w:r>
      <w:proofErr w:type="spellStart"/>
      <w:r w:rsidRPr="00276A2B">
        <w:rPr>
          <w:sz w:val="24"/>
          <w:szCs w:val="24"/>
        </w:rPr>
        <w:t>Programme</w:t>
      </w:r>
      <w:proofErr w:type="spellEnd"/>
      <w:r w:rsidRPr="00276A2B">
        <w:rPr>
          <w:sz w:val="24"/>
          <w:szCs w:val="24"/>
        </w:rPr>
        <w:t>.</w:t>
      </w:r>
    </w:p>
    <w:p w14:paraId="461E5E67" w14:textId="77777777" w:rsidR="00276A2B" w:rsidRDefault="00276A2B" w:rsidP="00276A2B">
      <w:pPr>
        <w:rPr>
          <w:sz w:val="24"/>
          <w:szCs w:val="24"/>
        </w:rPr>
      </w:pPr>
    </w:p>
    <w:p w14:paraId="16185EB3" w14:textId="493B629D" w:rsidR="00276A2B" w:rsidRPr="00552B99" w:rsidRDefault="00276A2B" w:rsidP="00276A2B">
      <w:pPr>
        <w:rPr>
          <w:sz w:val="24"/>
          <w:szCs w:val="24"/>
        </w:rPr>
      </w:pPr>
      <w:r>
        <w:rPr>
          <w:sz w:val="24"/>
          <w:szCs w:val="24"/>
        </w:rPr>
        <w:t xml:space="preserve">Since the start of the MBA </w:t>
      </w:r>
      <w:proofErr w:type="spellStart"/>
      <w:r>
        <w:rPr>
          <w:sz w:val="24"/>
          <w:szCs w:val="24"/>
        </w:rPr>
        <w:t>programme</w:t>
      </w:r>
      <w:proofErr w:type="spellEnd"/>
      <w:r>
        <w:rPr>
          <w:sz w:val="24"/>
          <w:szCs w:val="24"/>
        </w:rPr>
        <w:t>, it</w:t>
      </w:r>
      <w:r w:rsidR="00C1034E">
        <w:rPr>
          <w:sz w:val="24"/>
          <w:szCs w:val="24"/>
        </w:rPr>
        <w:t xml:space="preserve"> i</w:t>
      </w:r>
      <w:r>
        <w:rPr>
          <w:sz w:val="24"/>
          <w:szCs w:val="24"/>
        </w:rPr>
        <w:t xml:space="preserve">s </w:t>
      </w:r>
      <w:r w:rsidR="00C1034E">
        <w:rPr>
          <w:sz w:val="24"/>
          <w:szCs w:val="24"/>
        </w:rPr>
        <w:t>directed</w:t>
      </w:r>
      <w:r>
        <w:rPr>
          <w:sz w:val="24"/>
          <w:szCs w:val="24"/>
        </w:rPr>
        <w:t xml:space="preserve"> by </w:t>
      </w:r>
      <w:r w:rsidRPr="00552B99">
        <w:rPr>
          <w:b/>
          <w:sz w:val="24"/>
          <w:szCs w:val="24"/>
        </w:rPr>
        <w:t xml:space="preserve">Prof. Dr. Andrey </w:t>
      </w:r>
      <w:proofErr w:type="spellStart"/>
      <w:r w:rsidRPr="00552B99">
        <w:rPr>
          <w:b/>
          <w:sz w:val="24"/>
          <w:szCs w:val="24"/>
        </w:rPr>
        <w:t>Babenko</w:t>
      </w:r>
      <w:proofErr w:type="spellEnd"/>
      <w:r>
        <w:rPr>
          <w:sz w:val="24"/>
          <w:szCs w:val="24"/>
        </w:rPr>
        <w:t xml:space="preserve">, </w:t>
      </w:r>
      <w:r w:rsidR="00C1034E">
        <w:rPr>
          <w:sz w:val="24"/>
          <w:szCs w:val="24"/>
        </w:rPr>
        <w:t xml:space="preserve">acting head of the Department of Agricultural Biology and the vice-director of the </w:t>
      </w:r>
      <w:r w:rsidR="00552B99">
        <w:rPr>
          <w:sz w:val="24"/>
          <w:szCs w:val="24"/>
        </w:rPr>
        <w:t>TSU Quality Management Centre.</w:t>
      </w:r>
    </w:p>
    <w:p w14:paraId="70B50783" w14:textId="77777777" w:rsidR="00276A2B" w:rsidRDefault="00276A2B" w:rsidP="00276A2B">
      <w:pPr>
        <w:rPr>
          <w:sz w:val="24"/>
          <w:szCs w:val="24"/>
        </w:rPr>
      </w:pPr>
    </w:p>
    <w:p w14:paraId="67E9E017" w14:textId="0F1823E6" w:rsidR="00276A2B" w:rsidRDefault="00276A2B" w:rsidP="00276A2B">
      <w:pPr>
        <w:rPr>
          <w:sz w:val="24"/>
          <w:szCs w:val="24"/>
        </w:rPr>
      </w:pPr>
      <w:r w:rsidRPr="00276A2B">
        <w:rPr>
          <w:sz w:val="24"/>
          <w:szCs w:val="24"/>
        </w:rPr>
        <w:t xml:space="preserve">The </w:t>
      </w:r>
      <w:proofErr w:type="spellStart"/>
      <w:r w:rsidRPr="00276A2B">
        <w:rPr>
          <w:sz w:val="24"/>
          <w:szCs w:val="24"/>
        </w:rPr>
        <w:t>Programme</w:t>
      </w:r>
      <w:proofErr w:type="spellEnd"/>
      <w:r w:rsidRPr="00276A2B">
        <w:rPr>
          <w:sz w:val="24"/>
          <w:szCs w:val="24"/>
        </w:rPr>
        <w:t xml:space="preserve"> Manager is the external coordinator for the </w:t>
      </w:r>
      <w:proofErr w:type="spellStart"/>
      <w:r w:rsidRPr="00276A2B">
        <w:rPr>
          <w:sz w:val="24"/>
          <w:szCs w:val="24"/>
        </w:rPr>
        <w:t>Programme</w:t>
      </w:r>
      <w:proofErr w:type="spellEnd"/>
      <w:r w:rsidRPr="00276A2B">
        <w:rPr>
          <w:sz w:val="24"/>
          <w:szCs w:val="24"/>
        </w:rPr>
        <w:t xml:space="preserve"> MBA, provides the information exchange between all the Project partners, and is responsible for the preparation and organization of the visits of the Professors from </w:t>
      </w:r>
      <w:proofErr w:type="spellStart"/>
      <w:r w:rsidRPr="00276A2B">
        <w:rPr>
          <w:sz w:val="24"/>
          <w:szCs w:val="24"/>
        </w:rPr>
        <w:t>Wageningen</w:t>
      </w:r>
      <w:proofErr w:type="spellEnd"/>
      <w:r w:rsidRPr="00276A2B">
        <w:rPr>
          <w:sz w:val="24"/>
          <w:szCs w:val="24"/>
        </w:rPr>
        <w:t xml:space="preserve"> University</w:t>
      </w:r>
      <w:r w:rsidR="00552B99">
        <w:rPr>
          <w:sz w:val="24"/>
          <w:szCs w:val="24"/>
        </w:rPr>
        <w:t xml:space="preserve"> during the international week.</w:t>
      </w:r>
      <w:r w:rsidRPr="00276A2B">
        <w:rPr>
          <w:sz w:val="24"/>
          <w:szCs w:val="24"/>
        </w:rPr>
        <w:t xml:space="preserve"> The </w:t>
      </w:r>
      <w:proofErr w:type="spellStart"/>
      <w:r w:rsidRPr="00276A2B">
        <w:rPr>
          <w:sz w:val="24"/>
          <w:szCs w:val="24"/>
        </w:rPr>
        <w:t>Programme</w:t>
      </w:r>
      <w:proofErr w:type="spellEnd"/>
      <w:r w:rsidRPr="00276A2B">
        <w:rPr>
          <w:sz w:val="24"/>
          <w:szCs w:val="24"/>
        </w:rPr>
        <w:t xml:space="preserve"> Manager is in charge of the development of the Handbook, the presentation materials and the folder of the MBA</w:t>
      </w:r>
      <w:r w:rsidR="00552B99">
        <w:rPr>
          <w:sz w:val="24"/>
          <w:szCs w:val="24"/>
        </w:rPr>
        <w:t xml:space="preserve"> course as well as website administration.</w:t>
      </w:r>
    </w:p>
    <w:p w14:paraId="168889B8" w14:textId="77777777" w:rsidR="00552B99" w:rsidRDefault="00552B99" w:rsidP="00276A2B">
      <w:pPr>
        <w:rPr>
          <w:sz w:val="24"/>
          <w:szCs w:val="24"/>
        </w:rPr>
      </w:pPr>
    </w:p>
    <w:p w14:paraId="2C25F00B" w14:textId="1A8EF5EB" w:rsidR="00552B99" w:rsidRPr="00276A2B" w:rsidRDefault="00552B99" w:rsidP="00276A2B">
      <w:pPr>
        <w:rPr>
          <w:sz w:val="24"/>
          <w:szCs w:val="24"/>
        </w:rPr>
      </w:pPr>
      <w:r>
        <w:rPr>
          <w:sz w:val="24"/>
          <w:szCs w:val="24"/>
        </w:rPr>
        <w:t xml:space="preserve">Since the MBA </w:t>
      </w:r>
      <w:proofErr w:type="spellStart"/>
      <w:r>
        <w:rPr>
          <w:sz w:val="24"/>
          <w:szCs w:val="24"/>
        </w:rPr>
        <w:t>programme</w:t>
      </w:r>
      <w:proofErr w:type="spellEnd"/>
      <w:r>
        <w:rPr>
          <w:sz w:val="24"/>
          <w:szCs w:val="24"/>
        </w:rPr>
        <w:t xml:space="preserve"> was transferred to the Institute of Economics and Management in September 2016, it is managed by </w:t>
      </w:r>
      <w:r w:rsidRPr="00552B99">
        <w:rPr>
          <w:b/>
          <w:sz w:val="24"/>
          <w:szCs w:val="24"/>
        </w:rPr>
        <w:t xml:space="preserve">Dr. Natalia </w:t>
      </w:r>
      <w:proofErr w:type="spellStart"/>
      <w:r w:rsidRPr="00552B99">
        <w:rPr>
          <w:b/>
          <w:sz w:val="24"/>
          <w:szCs w:val="24"/>
        </w:rPr>
        <w:t>Redchikova</w:t>
      </w:r>
      <w:proofErr w:type="spellEnd"/>
      <w:r>
        <w:rPr>
          <w:sz w:val="24"/>
          <w:szCs w:val="24"/>
        </w:rPr>
        <w:t xml:space="preserve">, </w:t>
      </w:r>
      <w:r w:rsidRPr="003879E3">
        <w:rPr>
          <w:sz w:val="24"/>
          <w:szCs w:val="24"/>
        </w:rPr>
        <w:t>Associate Professor at the Department of Strategic Management and Marketing</w:t>
      </w:r>
      <w:r>
        <w:rPr>
          <w:sz w:val="24"/>
          <w:szCs w:val="24"/>
        </w:rPr>
        <w:t>.</w:t>
      </w:r>
    </w:p>
    <w:p w14:paraId="276AC543" w14:textId="77777777" w:rsidR="00276A2B" w:rsidRDefault="00276A2B" w:rsidP="00276A2B">
      <w:pPr>
        <w:rPr>
          <w:sz w:val="24"/>
          <w:szCs w:val="24"/>
        </w:rPr>
      </w:pPr>
    </w:p>
    <w:p w14:paraId="1246D230" w14:textId="6BEE1364" w:rsidR="00276A2B" w:rsidRDefault="00276A2B" w:rsidP="00276A2B">
      <w:pPr>
        <w:rPr>
          <w:sz w:val="24"/>
          <w:szCs w:val="24"/>
        </w:rPr>
      </w:pPr>
      <w:r w:rsidRPr="00276A2B">
        <w:rPr>
          <w:sz w:val="24"/>
          <w:szCs w:val="24"/>
        </w:rPr>
        <w:t xml:space="preserve">Each module is coordinated by the Module Coordinator. The Module Coordinators work out the Module content, select the </w:t>
      </w:r>
      <w:hyperlink r:id="rId16" w:history="1">
        <w:r w:rsidRPr="00276A2B">
          <w:rPr>
            <w:sz w:val="24"/>
            <w:szCs w:val="24"/>
          </w:rPr>
          <w:t>study materials</w:t>
        </w:r>
      </w:hyperlink>
      <w:r w:rsidRPr="00276A2B">
        <w:rPr>
          <w:sz w:val="24"/>
          <w:szCs w:val="24"/>
        </w:rPr>
        <w:t xml:space="preserve"> and upload them to the MOODLE – Electronic University System, and stand by the Professors from </w:t>
      </w:r>
      <w:proofErr w:type="spellStart"/>
      <w:r w:rsidRPr="00276A2B">
        <w:rPr>
          <w:sz w:val="24"/>
          <w:szCs w:val="24"/>
        </w:rPr>
        <w:t>Wageningen</w:t>
      </w:r>
      <w:proofErr w:type="spellEnd"/>
      <w:r w:rsidRPr="00276A2B">
        <w:rPr>
          <w:sz w:val="24"/>
          <w:szCs w:val="24"/>
        </w:rPr>
        <w:t xml:space="preserve"> University during the international week.</w:t>
      </w:r>
    </w:p>
    <w:p w14:paraId="797CF7E8" w14:textId="77777777" w:rsidR="00552B99" w:rsidRDefault="00552B99" w:rsidP="00276A2B">
      <w:pPr>
        <w:rPr>
          <w:sz w:val="24"/>
          <w:szCs w:val="24"/>
        </w:rPr>
      </w:pPr>
    </w:p>
    <w:p w14:paraId="4A3F80AF" w14:textId="1A4C6744" w:rsidR="00552B99" w:rsidRDefault="00506CCD" w:rsidP="00276A2B">
      <w:pPr>
        <w:rPr>
          <w:sz w:val="24"/>
          <w:szCs w:val="24"/>
        </w:rPr>
      </w:pPr>
      <w:r>
        <w:rPr>
          <w:sz w:val="24"/>
          <w:szCs w:val="24"/>
        </w:rPr>
        <w:t>In May 2017 t</w:t>
      </w:r>
      <w:r w:rsidR="00552B99">
        <w:rPr>
          <w:sz w:val="24"/>
          <w:szCs w:val="24"/>
        </w:rPr>
        <w:t xml:space="preserve">he </w:t>
      </w:r>
      <w:proofErr w:type="spellStart"/>
      <w:r w:rsidR="00552B99">
        <w:rPr>
          <w:sz w:val="24"/>
          <w:szCs w:val="24"/>
        </w:rPr>
        <w:t>programme</w:t>
      </w:r>
      <w:proofErr w:type="spellEnd"/>
      <w:r w:rsidR="00552B99">
        <w:rPr>
          <w:sz w:val="24"/>
          <w:szCs w:val="24"/>
        </w:rPr>
        <w:t xml:space="preserve"> office </w:t>
      </w:r>
      <w:r>
        <w:rPr>
          <w:sz w:val="24"/>
          <w:szCs w:val="24"/>
        </w:rPr>
        <w:t xml:space="preserve">moved from the TSU main building to the Further Education </w:t>
      </w:r>
      <w:proofErr w:type="spellStart"/>
      <w:r>
        <w:rPr>
          <w:sz w:val="24"/>
          <w:szCs w:val="24"/>
        </w:rPr>
        <w:t>Programme</w:t>
      </w:r>
      <w:proofErr w:type="spellEnd"/>
      <w:r>
        <w:rPr>
          <w:sz w:val="24"/>
          <w:szCs w:val="24"/>
        </w:rPr>
        <w:t xml:space="preserve"> office in the brand-new building of the Institute of Economics and Management.</w:t>
      </w:r>
    </w:p>
    <w:p w14:paraId="6C21F6C2" w14:textId="77777777" w:rsidR="00506CCD" w:rsidRDefault="00506CCD" w:rsidP="00276A2B">
      <w:pPr>
        <w:rPr>
          <w:sz w:val="24"/>
          <w:szCs w:val="24"/>
        </w:rPr>
      </w:pPr>
    </w:p>
    <w:p w14:paraId="388975CF" w14:textId="74D6B960" w:rsidR="00506CCD" w:rsidRPr="003879E3" w:rsidRDefault="00506CCD" w:rsidP="00506CCD">
      <w:pPr>
        <w:spacing w:line="276" w:lineRule="auto"/>
        <w:rPr>
          <w:sz w:val="24"/>
          <w:szCs w:val="24"/>
        </w:rPr>
      </w:pPr>
      <w:r>
        <w:rPr>
          <w:sz w:val="24"/>
          <w:szCs w:val="24"/>
        </w:rPr>
        <w:t>Th</w:t>
      </w:r>
      <w:r w:rsidRPr="003879E3">
        <w:rPr>
          <w:sz w:val="24"/>
          <w:szCs w:val="24"/>
        </w:rPr>
        <w:t xml:space="preserve">e main decision-making body of the part-time executive MBA </w:t>
      </w:r>
      <w:proofErr w:type="spellStart"/>
      <w:r w:rsidRPr="003879E3">
        <w:rPr>
          <w:sz w:val="24"/>
          <w:szCs w:val="24"/>
        </w:rPr>
        <w:t>programme</w:t>
      </w:r>
      <w:proofErr w:type="spellEnd"/>
      <w:r w:rsidRPr="003879E3">
        <w:rPr>
          <w:sz w:val="24"/>
          <w:szCs w:val="24"/>
        </w:rPr>
        <w:t xml:space="preserve"> “MBA-Agribusiness” is </w:t>
      </w:r>
      <w:r>
        <w:rPr>
          <w:sz w:val="24"/>
          <w:szCs w:val="24"/>
        </w:rPr>
        <w:t xml:space="preserve">the </w:t>
      </w:r>
      <w:r w:rsidRPr="00506CCD">
        <w:rPr>
          <w:b/>
          <w:sz w:val="24"/>
          <w:szCs w:val="24"/>
        </w:rPr>
        <w:t>Academic Council</w:t>
      </w:r>
      <w:r>
        <w:rPr>
          <w:sz w:val="24"/>
          <w:szCs w:val="24"/>
        </w:rPr>
        <w:t xml:space="preserve"> </w:t>
      </w:r>
      <w:r w:rsidRPr="003879E3">
        <w:rPr>
          <w:sz w:val="24"/>
          <w:szCs w:val="24"/>
        </w:rPr>
        <w:t>formed out of both the TSU staff and managers representing the biggest companies and state authorities in the sphere of agriculture operating in Tomsk region.</w:t>
      </w:r>
    </w:p>
    <w:p w14:paraId="0C794B36" w14:textId="77777777" w:rsidR="00506CCD" w:rsidRPr="003879E3" w:rsidRDefault="00506CCD" w:rsidP="00506CCD">
      <w:pPr>
        <w:spacing w:line="276" w:lineRule="auto"/>
        <w:rPr>
          <w:sz w:val="24"/>
          <w:szCs w:val="24"/>
        </w:rPr>
      </w:pPr>
    </w:p>
    <w:p w14:paraId="24471542" w14:textId="77777777" w:rsidR="00506CCD" w:rsidRPr="003879E3" w:rsidRDefault="00506CCD" w:rsidP="00506CCD">
      <w:pPr>
        <w:spacing w:line="276" w:lineRule="auto"/>
        <w:rPr>
          <w:sz w:val="24"/>
          <w:szCs w:val="24"/>
        </w:rPr>
      </w:pPr>
      <w:r w:rsidRPr="003879E3">
        <w:rPr>
          <w:sz w:val="24"/>
          <w:szCs w:val="24"/>
        </w:rPr>
        <w:lastRenderedPageBreak/>
        <w:t xml:space="preserve">The Academic Council meets at least twice a year or out of necessity on the request of the </w:t>
      </w:r>
      <w:proofErr w:type="spellStart"/>
      <w:r w:rsidRPr="003879E3">
        <w:rPr>
          <w:sz w:val="24"/>
          <w:szCs w:val="24"/>
        </w:rPr>
        <w:t>Programme</w:t>
      </w:r>
      <w:proofErr w:type="spellEnd"/>
      <w:r w:rsidRPr="003879E3">
        <w:rPr>
          <w:sz w:val="24"/>
          <w:szCs w:val="24"/>
        </w:rPr>
        <w:t xml:space="preserve"> Director and makes strategic decisions by simple majority of votes on the following issues:</w:t>
      </w:r>
    </w:p>
    <w:p w14:paraId="5607591F" w14:textId="77777777" w:rsidR="00506CCD" w:rsidRPr="003879E3" w:rsidRDefault="00506CCD" w:rsidP="00506CCD">
      <w:pPr>
        <w:pStyle w:val="a5"/>
        <w:numPr>
          <w:ilvl w:val="0"/>
          <w:numId w:val="8"/>
        </w:numPr>
        <w:spacing w:line="276" w:lineRule="auto"/>
        <w:rPr>
          <w:sz w:val="24"/>
          <w:szCs w:val="24"/>
        </w:rPr>
      </w:pPr>
      <w:r w:rsidRPr="003879E3">
        <w:rPr>
          <w:sz w:val="24"/>
          <w:szCs w:val="24"/>
        </w:rPr>
        <w:t xml:space="preserve">Appointment of the </w:t>
      </w:r>
      <w:proofErr w:type="spellStart"/>
      <w:r w:rsidRPr="003879E3">
        <w:rPr>
          <w:sz w:val="24"/>
          <w:szCs w:val="24"/>
        </w:rPr>
        <w:t>programme</w:t>
      </w:r>
      <w:proofErr w:type="spellEnd"/>
      <w:r w:rsidRPr="003879E3">
        <w:rPr>
          <w:sz w:val="24"/>
          <w:szCs w:val="24"/>
        </w:rPr>
        <w:t xml:space="preserve"> management and hearing the self-evaluation report;</w:t>
      </w:r>
    </w:p>
    <w:p w14:paraId="72F2D36C" w14:textId="1BD16166" w:rsidR="00506CCD" w:rsidRPr="003879E3" w:rsidRDefault="00506CCD" w:rsidP="00506CCD">
      <w:pPr>
        <w:pStyle w:val="a5"/>
        <w:numPr>
          <w:ilvl w:val="0"/>
          <w:numId w:val="8"/>
        </w:numPr>
        <w:spacing w:line="276" w:lineRule="auto"/>
        <w:rPr>
          <w:sz w:val="24"/>
          <w:szCs w:val="24"/>
        </w:rPr>
      </w:pPr>
      <w:r w:rsidRPr="003879E3">
        <w:rPr>
          <w:sz w:val="24"/>
          <w:szCs w:val="24"/>
        </w:rPr>
        <w:t>Quality Assurance;</w:t>
      </w:r>
    </w:p>
    <w:p w14:paraId="68A5DC47" w14:textId="77777777" w:rsidR="00506CCD" w:rsidRPr="003879E3" w:rsidRDefault="00506CCD" w:rsidP="00506CCD">
      <w:pPr>
        <w:pStyle w:val="a5"/>
        <w:numPr>
          <w:ilvl w:val="0"/>
          <w:numId w:val="8"/>
        </w:numPr>
        <w:spacing w:line="276" w:lineRule="auto"/>
        <w:rPr>
          <w:sz w:val="24"/>
          <w:szCs w:val="24"/>
        </w:rPr>
      </w:pPr>
      <w:r w:rsidRPr="003879E3">
        <w:rPr>
          <w:sz w:val="24"/>
          <w:szCs w:val="24"/>
        </w:rPr>
        <w:t xml:space="preserve">Admission and enrollment to the </w:t>
      </w:r>
      <w:proofErr w:type="spellStart"/>
      <w:r w:rsidRPr="003879E3">
        <w:rPr>
          <w:sz w:val="24"/>
          <w:szCs w:val="24"/>
        </w:rPr>
        <w:t>programme</w:t>
      </w:r>
      <w:proofErr w:type="spellEnd"/>
      <w:r w:rsidRPr="003879E3">
        <w:rPr>
          <w:sz w:val="24"/>
          <w:szCs w:val="24"/>
        </w:rPr>
        <w:t>;</w:t>
      </w:r>
    </w:p>
    <w:p w14:paraId="3E008E59" w14:textId="77777777" w:rsidR="00506CCD" w:rsidRPr="003879E3" w:rsidRDefault="00506CCD" w:rsidP="00506CCD">
      <w:pPr>
        <w:pStyle w:val="a5"/>
        <w:numPr>
          <w:ilvl w:val="0"/>
          <w:numId w:val="8"/>
        </w:numPr>
        <w:spacing w:line="276" w:lineRule="auto"/>
        <w:rPr>
          <w:sz w:val="24"/>
          <w:szCs w:val="24"/>
        </w:rPr>
      </w:pPr>
      <w:r w:rsidRPr="003879E3">
        <w:rPr>
          <w:sz w:val="24"/>
          <w:szCs w:val="24"/>
        </w:rPr>
        <w:t>Adoption / updating of the curriculum and schedule of studies;</w:t>
      </w:r>
    </w:p>
    <w:p w14:paraId="3661BE28" w14:textId="77777777" w:rsidR="00506CCD" w:rsidRPr="003879E3" w:rsidRDefault="00506CCD" w:rsidP="00506CCD">
      <w:pPr>
        <w:pStyle w:val="a5"/>
        <w:numPr>
          <w:ilvl w:val="0"/>
          <w:numId w:val="8"/>
        </w:numPr>
        <w:spacing w:line="276" w:lineRule="auto"/>
        <w:rPr>
          <w:sz w:val="24"/>
          <w:szCs w:val="24"/>
        </w:rPr>
      </w:pPr>
      <w:r w:rsidRPr="003879E3">
        <w:rPr>
          <w:sz w:val="24"/>
          <w:szCs w:val="24"/>
        </w:rPr>
        <w:t>Qualification check and approval of the candidates admitted to teaching;</w:t>
      </w:r>
    </w:p>
    <w:p w14:paraId="5EC8C57E" w14:textId="77777777" w:rsidR="00506CCD" w:rsidRPr="003879E3" w:rsidRDefault="00506CCD" w:rsidP="00506CCD">
      <w:pPr>
        <w:pStyle w:val="a5"/>
        <w:numPr>
          <w:ilvl w:val="0"/>
          <w:numId w:val="8"/>
        </w:numPr>
        <w:spacing w:line="276" w:lineRule="auto"/>
        <w:rPr>
          <w:sz w:val="24"/>
          <w:szCs w:val="24"/>
        </w:rPr>
      </w:pPr>
      <w:r w:rsidRPr="003879E3">
        <w:rPr>
          <w:sz w:val="24"/>
          <w:szCs w:val="24"/>
        </w:rPr>
        <w:t>Approval of MBA thesis topics suggestions;</w:t>
      </w:r>
    </w:p>
    <w:p w14:paraId="574D5F1E" w14:textId="77777777" w:rsidR="00506CCD" w:rsidRPr="003879E3" w:rsidRDefault="00506CCD" w:rsidP="00506CCD">
      <w:pPr>
        <w:pStyle w:val="a5"/>
        <w:numPr>
          <w:ilvl w:val="0"/>
          <w:numId w:val="8"/>
        </w:numPr>
        <w:spacing w:line="276" w:lineRule="auto"/>
        <w:rPr>
          <w:sz w:val="24"/>
          <w:szCs w:val="24"/>
        </w:rPr>
      </w:pPr>
      <w:r w:rsidRPr="003879E3">
        <w:rPr>
          <w:sz w:val="24"/>
          <w:szCs w:val="24"/>
        </w:rPr>
        <w:t xml:space="preserve">Admission to the MBA thesis oral </w:t>
      </w:r>
      <w:proofErr w:type="spellStart"/>
      <w:r w:rsidRPr="003879E3">
        <w:rPr>
          <w:sz w:val="24"/>
          <w:szCs w:val="24"/>
        </w:rPr>
        <w:t>defence</w:t>
      </w:r>
      <w:proofErr w:type="spellEnd"/>
      <w:r w:rsidRPr="003879E3">
        <w:rPr>
          <w:sz w:val="24"/>
          <w:szCs w:val="24"/>
        </w:rPr>
        <w:t>;</w:t>
      </w:r>
    </w:p>
    <w:p w14:paraId="4E46F4C3" w14:textId="77777777" w:rsidR="00506CCD" w:rsidRPr="003879E3" w:rsidRDefault="00506CCD" w:rsidP="00506CCD">
      <w:pPr>
        <w:pStyle w:val="a5"/>
        <w:numPr>
          <w:ilvl w:val="0"/>
          <w:numId w:val="8"/>
        </w:numPr>
        <w:spacing w:line="276" w:lineRule="auto"/>
        <w:rPr>
          <w:sz w:val="24"/>
          <w:szCs w:val="24"/>
        </w:rPr>
      </w:pPr>
      <w:r w:rsidRPr="003879E3">
        <w:rPr>
          <w:sz w:val="24"/>
          <w:szCs w:val="24"/>
        </w:rPr>
        <w:t xml:space="preserve">Administration of complaints. </w:t>
      </w:r>
    </w:p>
    <w:p w14:paraId="6E045DA5" w14:textId="77777777" w:rsidR="00506CCD" w:rsidRPr="00506CCD" w:rsidRDefault="00506CCD" w:rsidP="00276A2B">
      <w:pPr>
        <w:rPr>
          <w:sz w:val="24"/>
          <w:szCs w:val="24"/>
        </w:rPr>
      </w:pPr>
    </w:p>
    <w:p w14:paraId="61F9A230" w14:textId="4DF6FBEF" w:rsidR="00506CCD" w:rsidRPr="00506CCD" w:rsidRDefault="00506CCD" w:rsidP="00506CCD">
      <w:pPr>
        <w:rPr>
          <w:sz w:val="24"/>
          <w:szCs w:val="24"/>
        </w:rPr>
      </w:pPr>
      <w:bookmarkStart w:id="4" w:name="_Toc483514638"/>
      <w:r w:rsidRPr="00330E03">
        <w:rPr>
          <w:rFonts w:eastAsiaTheme="majorEastAsia"/>
          <w:sz w:val="22"/>
        </w:rPr>
        <w:t>The Academic Council</w:t>
      </w:r>
      <w:bookmarkEnd w:id="4"/>
      <w:r w:rsidRPr="00330E03">
        <w:rPr>
          <w:sz w:val="22"/>
        </w:rPr>
        <w:t xml:space="preserve"> </w:t>
      </w:r>
      <w:r w:rsidRPr="00506CCD">
        <w:rPr>
          <w:sz w:val="24"/>
          <w:szCs w:val="24"/>
        </w:rPr>
        <w:t xml:space="preserve">of the part-time executive </w:t>
      </w:r>
      <w:proofErr w:type="spellStart"/>
      <w:r w:rsidRPr="00506CCD">
        <w:rPr>
          <w:sz w:val="24"/>
          <w:szCs w:val="24"/>
        </w:rPr>
        <w:t>programme</w:t>
      </w:r>
      <w:proofErr w:type="spellEnd"/>
      <w:r w:rsidRPr="00506CCD">
        <w:rPr>
          <w:sz w:val="24"/>
          <w:szCs w:val="24"/>
        </w:rPr>
        <w:t xml:space="preserve"> “MBA-AGRIBUSINESS”</w:t>
      </w:r>
      <w:r>
        <w:rPr>
          <w:sz w:val="24"/>
          <w:szCs w:val="24"/>
        </w:rPr>
        <w:t xml:space="preserve"> consists of the following individuals:</w:t>
      </w:r>
    </w:p>
    <w:p w14:paraId="40CFF77C" w14:textId="77777777" w:rsidR="00506CCD" w:rsidRPr="003879E3" w:rsidRDefault="00506CCD" w:rsidP="00506CCD">
      <w:pPr>
        <w:spacing w:line="276" w:lineRule="auto"/>
        <w:jc w:val="center"/>
        <w:rPr>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1170"/>
        <w:gridCol w:w="5206"/>
      </w:tblGrid>
      <w:tr w:rsidR="00506CCD" w:rsidRPr="003879E3" w14:paraId="2086DE27" w14:textId="77777777" w:rsidTr="00231A01">
        <w:tc>
          <w:tcPr>
            <w:tcW w:w="3190" w:type="dxa"/>
          </w:tcPr>
          <w:p w14:paraId="0556270B" w14:textId="77777777" w:rsidR="00506CCD" w:rsidRPr="003879E3" w:rsidRDefault="00506CCD" w:rsidP="00231A01">
            <w:pPr>
              <w:spacing w:line="276" w:lineRule="auto"/>
              <w:rPr>
                <w:b/>
                <w:sz w:val="24"/>
                <w:szCs w:val="24"/>
              </w:rPr>
            </w:pPr>
            <w:r w:rsidRPr="003879E3">
              <w:rPr>
                <w:b/>
                <w:sz w:val="24"/>
                <w:szCs w:val="24"/>
              </w:rPr>
              <w:t>President:</w:t>
            </w:r>
          </w:p>
          <w:p w14:paraId="5524800D" w14:textId="77777777" w:rsidR="00506CCD" w:rsidRPr="003879E3" w:rsidRDefault="00506CCD" w:rsidP="00231A01">
            <w:pPr>
              <w:spacing w:line="276" w:lineRule="auto"/>
              <w:rPr>
                <w:b/>
                <w:sz w:val="24"/>
                <w:szCs w:val="24"/>
              </w:rPr>
            </w:pPr>
          </w:p>
        </w:tc>
        <w:tc>
          <w:tcPr>
            <w:tcW w:w="1171" w:type="dxa"/>
          </w:tcPr>
          <w:p w14:paraId="74514F42" w14:textId="77777777" w:rsidR="00506CCD" w:rsidRPr="003879E3" w:rsidRDefault="00506CCD" w:rsidP="00231A01">
            <w:pPr>
              <w:spacing w:line="276" w:lineRule="auto"/>
              <w:rPr>
                <w:sz w:val="24"/>
                <w:szCs w:val="24"/>
              </w:rPr>
            </w:pPr>
          </w:p>
        </w:tc>
        <w:tc>
          <w:tcPr>
            <w:tcW w:w="5210" w:type="dxa"/>
          </w:tcPr>
          <w:p w14:paraId="6E5A7D53" w14:textId="77777777" w:rsidR="00506CCD" w:rsidRPr="003879E3" w:rsidRDefault="00506CCD" w:rsidP="00231A01">
            <w:pPr>
              <w:spacing w:line="276" w:lineRule="auto"/>
              <w:rPr>
                <w:sz w:val="24"/>
                <w:szCs w:val="24"/>
              </w:rPr>
            </w:pPr>
          </w:p>
        </w:tc>
      </w:tr>
      <w:tr w:rsidR="00506CCD" w:rsidRPr="003879E3" w14:paraId="7C47469F" w14:textId="77777777" w:rsidTr="00231A01">
        <w:tc>
          <w:tcPr>
            <w:tcW w:w="3190" w:type="dxa"/>
          </w:tcPr>
          <w:p w14:paraId="71054187" w14:textId="77777777" w:rsidR="00506CCD" w:rsidRPr="003879E3" w:rsidRDefault="00506CCD" w:rsidP="00231A01">
            <w:pPr>
              <w:spacing w:line="276" w:lineRule="auto"/>
              <w:rPr>
                <w:i/>
                <w:sz w:val="24"/>
                <w:szCs w:val="24"/>
              </w:rPr>
            </w:pPr>
            <w:r w:rsidRPr="003879E3">
              <w:rPr>
                <w:i/>
                <w:sz w:val="24"/>
                <w:szCs w:val="24"/>
              </w:rPr>
              <w:t xml:space="preserve">Prof. Dr. Andrey </w:t>
            </w:r>
            <w:proofErr w:type="spellStart"/>
            <w:r w:rsidRPr="003879E3">
              <w:rPr>
                <w:i/>
                <w:sz w:val="24"/>
                <w:szCs w:val="24"/>
              </w:rPr>
              <w:t>Babenko</w:t>
            </w:r>
            <w:proofErr w:type="spellEnd"/>
          </w:p>
        </w:tc>
        <w:tc>
          <w:tcPr>
            <w:tcW w:w="1171" w:type="dxa"/>
          </w:tcPr>
          <w:p w14:paraId="71AFBD32" w14:textId="77777777" w:rsidR="00506CCD" w:rsidRPr="003879E3" w:rsidRDefault="00506CCD" w:rsidP="00231A01">
            <w:pPr>
              <w:spacing w:line="276" w:lineRule="auto"/>
              <w:rPr>
                <w:sz w:val="24"/>
                <w:szCs w:val="24"/>
              </w:rPr>
            </w:pPr>
          </w:p>
        </w:tc>
        <w:tc>
          <w:tcPr>
            <w:tcW w:w="5210" w:type="dxa"/>
          </w:tcPr>
          <w:p w14:paraId="7DFA0964" w14:textId="77777777" w:rsidR="00506CCD" w:rsidRPr="003879E3" w:rsidRDefault="00506CCD" w:rsidP="00506CCD">
            <w:pPr>
              <w:pStyle w:val="a5"/>
              <w:numPr>
                <w:ilvl w:val="0"/>
                <w:numId w:val="8"/>
              </w:numPr>
              <w:spacing w:line="276" w:lineRule="auto"/>
              <w:ind w:left="317"/>
              <w:rPr>
                <w:sz w:val="24"/>
                <w:szCs w:val="24"/>
              </w:rPr>
            </w:pPr>
            <w:r w:rsidRPr="003879E3">
              <w:rPr>
                <w:sz w:val="24"/>
                <w:szCs w:val="24"/>
              </w:rPr>
              <w:t>Acting Head of the Department of Agricultural Biology / TSU</w:t>
            </w:r>
          </w:p>
        </w:tc>
      </w:tr>
      <w:tr w:rsidR="00506CCD" w:rsidRPr="003879E3" w14:paraId="16FA6D20" w14:textId="77777777" w:rsidTr="00231A01">
        <w:tc>
          <w:tcPr>
            <w:tcW w:w="3190" w:type="dxa"/>
          </w:tcPr>
          <w:p w14:paraId="556D475C" w14:textId="77777777" w:rsidR="00506CCD" w:rsidRPr="003879E3" w:rsidRDefault="00506CCD" w:rsidP="00231A01">
            <w:pPr>
              <w:spacing w:line="276" w:lineRule="auto"/>
              <w:rPr>
                <w:b/>
                <w:sz w:val="24"/>
                <w:szCs w:val="24"/>
              </w:rPr>
            </w:pPr>
            <w:r w:rsidRPr="003879E3">
              <w:rPr>
                <w:b/>
                <w:sz w:val="24"/>
                <w:szCs w:val="24"/>
              </w:rPr>
              <w:t>Vice-President:</w:t>
            </w:r>
          </w:p>
          <w:p w14:paraId="5C57692A" w14:textId="77777777" w:rsidR="00506CCD" w:rsidRPr="003879E3" w:rsidRDefault="00506CCD" w:rsidP="00231A01">
            <w:pPr>
              <w:spacing w:line="276" w:lineRule="auto"/>
              <w:rPr>
                <w:b/>
                <w:sz w:val="24"/>
                <w:szCs w:val="24"/>
              </w:rPr>
            </w:pPr>
          </w:p>
        </w:tc>
        <w:tc>
          <w:tcPr>
            <w:tcW w:w="1171" w:type="dxa"/>
          </w:tcPr>
          <w:p w14:paraId="206A5ACF" w14:textId="77777777" w:rsidR="00506CCD" w:rsidRPr="003879E3" w:rsidRDefault="00506CCD" w:rsidP="00231A01">
            <w:pPr>
              <w:spacing w:line="276" w:lineRule="auto"/>
              <w:rPr>
                <w:sz w:val="24"/>
                <w:szCs w:val="24"/>
              </w:rPr>
            </w:pPr>
          </w:p>
        </w:tc>
        <w:tc>
          <w:tcPr>
            <w:tcW w:w="5210" w:type="dxa"/>
          </w:tcPr>
          <w:p w14:paraId="2B2A75EA" w14:textId="77777777" w:rsidR="00506CCD" w:rsidRPr="003879E3" w:rsidRDefault="00506CCD" w:rsidP="00231A01">
            <w:pPr>
              <w:pStyle w:val="a5"/>
              <w:spacing w:line="276" w:lineRule="auto"/>
              <w:ind w:left="317"/>
              <w:rPr>
                <w:sz w:val="24"/>
                <w:szCs w:val="24"/>
              </w:rPr>
            </w:pPr>
          </w:p>
        </w:tc>
      </w:tr>
      <w:tr w:rsidR="00506CCD" w:rsidRPr="003879E3" w14:paraId="5478F721" w14:textId="77777777" w:rsidTr="00231A01">
        <w:tc>
          <w:tcPr>
            <w:tcW w:w="3190" w:type="dxa"/>
          </w:tcPr>
          <w:p w14:paraId="2039134F" w14:textId="77777777" w:rsidR="00506CCD" w:rsidRPr="003879E3" w:rsidRDefault="00506CCD" w:rsidP="00231A01">
            <w:pPr>
              <w:spacing w:line="276" w:lineRule="auto"/>
              <w:rPr>
                <w:i/>
                <w:sz w:val="24"/>
                <w:szCs w:val="24"/>
              </w:rPr>
            </w:pPr>
            <w:r w:rsidRPr="003879E3">
              <w:rPr>
                <w:i/>
                <w:sz w:val="24"/>
                <w:szCs w:val="24"/>
              </w:rPr>
              <w:t xml:space="preserve">Dr. Natalia </w:t>
            </w:r>
            <w:proofErr w:type="spellStart"/>
            <w:r w:rsidRPr="003879E3">
              <w:rPr>
                <w:i/>
                <w:sz w:val="24"/>
                <w:szCs w:val="24"/>
              </w:rPr>
              <w:t>Redchikova</w:t>
            </w:r>
            <w:proofErr w:type="spellEnd"/>
          </w:p>
        </w:tc>
        <w:tc>
          <w:tcPr>
            <w:tcW w:w="1171" w:type="dxa"/>
          </w:tcPr>
          <w:p w14:paraId="48A67765" w14:textId="77777777" w:rsidR="00506CCD" w:rsidRPr="003879E3" w:rsidRDefault="00506CCD" w:rsidP="00231A01">
            <w:pPr>
              <w:spacing w:line="276" w:lineRule="auto"/>
              <w:rPr>
                <w:sz w:val="24"/>
                <w:szCs w:val="24"/>
              </w:rPr>
            </w:pPr>
          </w:p>
        </w:tc>
        <w:tc>
          <w:tcPr>
            <w:tcW w:w="5210" w:type="dxa"/>
          </w:tcPr>
          <w:p w14:paraId="353F3249" w14:textId="77777777" w:rsidR="00506CCD" w:rsidRPr="003879E3" w:rsidRDefault="00506CCD" w:rsidP="00506CCD">
            <w:pPr>
              <w:pStyle w:val="a5"/>
              <w:numPr>
                <w:ilvl w:val="0"/>
                <w:numId w:val="8"/>
              </w:numPr>
              <w:spacing w:line="276" w:lineRule="auto"/>
              <w:ind w:left="317"/>
              <w:rPr>
                <w:sz w:val="24"/>
                <w:szCs w:val="24"/>
              </w:rPr>
            </w:pPr>
            <w:r w:rsidRPr="003879E3">
              <w:rPr>
                <w:sz w:val="24"/>
                <w:szCs w:val="24"/>
              </w:rPr>
              <w:t>Associate Professor at the Department of Strategic Management and Marketing / TSU</w:t>
            </w:r>
          </w:p>
        </w:tc>
      </w:tr>
      <w:tr w:rsidR="00506CCD" w:rsidRPr="003879E3" w14:paraId="436BE33E" w14:textId="77777777" w:rsidTr="00231A01">
        <w:tc>
          <w:tcPr>
            <w:tcW w:w="3190" w:type="dxa"/>
          </w:tcPr>
          <w:p w14:paraId="3FAD9A4F" w14:textId="77777777" w:rsidR="00506CCD" w:rsidRPr="003879E3" w:rsidRDefault="00506CCD" w:rsidP="00231A01">
            <w:pPr>
              <w:spacing w:line="276" w:lineRule="auto"/>
              <w:rPr>
                <w:b/>
                <w:sz w:val="24"/>
                <w:szCs w:val="24"/>
              </w:rPr>
            </w:pPr>
          </w:p>
          <w:p w14:paraId="0205A311" w14:textId="77777777" w:rsidR="00506CCD" w:rsidRPr="003879E3" w:rsidRDefault="00506CCD" w:rsidP="00231A01">
            <w:pPr>
              <w:spacing w:line="276" w:lineRule="auto"/>
              <w:rPr>
                <w:b/>
                <w:sz w:val="24"/>
                <w:szCs w:val="24"/>
              </w:rPr>
            </w:pPr>
            <w:r w:rsidRPr="003879E3">
              <w:rPr>
                <w:b/>
                <w:sz w:val="24"/>
                <w:szCs w:val="24"/>
              </w:rPr>
              <w:t>Members:</w:t>
            </w:r>
          </w:p>
          <w:p w14:paraId="2D4D78E7" w14:textId="77777777" w:rsidR="00506CCD" w:rsidRPr="003879E3" w:rsidRDefault="00506CCD" w:rsidP="00231A01">
            <w:pPr>
              <w:spacing w:line="276" w:lineRule="auto"/>
              <w:rPr>
                <w:b/>
                <w:sz w:val="24"/>
                <w:szCs w:val="24"/>
              </w:rPr>
            </w:pPr>
          </w:p>
        </w:tc>
        <w:tc>
          <w:tcPr>
            <w:tcW w:w="1171" w:type="dxa"/>
          </w:tcPr>
          <w:p w14:paraId="1023F277" w14:textId="77777777" w:rsidR="00506CCD" w:rsidRPr="003879E3" w:rsidRDefault="00506CCD" w:rsidP="00231A01">
            <w:pPr>
              <w:spacing w:line="276" w:lineRule="auto"/>
              <w:rPr>
                <w:sz w:val="24"/>
                <w:szCs w:val="24"/>
              </w:rPr>
            </w:pPr>
          </w:p>
        </w:tc>
        <w:tc>
          <w:tcPr>
            <w:tcW w:w="5210" w:type="dxa"/>
          </w:tcPr>
          <w:p w14:paraId="4E1980B8" w14:textId="77777777" w:rsidR="00506CCD" w:rsidRPr="003879E3" w:rsidRDefault="00506CCD" w:rsidP="00231A01">
            <w:pPr>
              <w:spacing w:line="276" w:lineRule="auto"/>
              <w:rPr>
                <w:sz w:val="24"/>
                <w:szCs w:val="24"/>
              </w:rPr>
            </w:pPr>
          </w:p>
        </w:tc>
      </w:tr>
      <w:tr w:rsidR="00506CCD" w:rsidRPr="003879E3" w14:paraId="29E0F214" w14:textId="77777777" w:rsidTr="00231A01">
        <w:tc>
          <w:tcPr>
            <w:tcW w:w="3190" w:type="dxa"/>
          </w:tcPr>
          <w:p w14:paraId="1CF9978B" w14:textId="77777777" w:rsidR="00506CCD" w:rsidRPr="003879E3" w:rsidRDefault="00506CCD" w:rsidP="00231A01">
            <w:pPr>
              <w:spacing w:line="276" w:lineRule="auto"/>
              <w:rPr>
                <w:i/>
                <w:sz w:val="24"/>
                <w:szCs w:val="24"/>
              </w:rPr>
            </w:pPr>
            <w:r w:rsidRPr="003879E3">
              <w:rPr>
                <w:i/>
                <w:sz w:val="24"/>
                <w:szCs w:val="24"/>
              </w:rPr>
              <w:t xml:space="preserve">Prof. Dr. </w:t>
            </w:r>
            <w:proofErr w:type="spellStart"/>
            <w:r w:rsidRPr="003879E3">
              <w:rPr>
                <w:i/>
                <w:sz w:val="24"/>
                <w:szCs w:val="24"/>
              </w:rPr>
              <w:t>Evgenia</w:t>
            </w:r>
            <w:proofErr w:type="spellEnd"/>
            <w:r w:rsidRPr="003879E3">
              <w:rPr>
                <w:i/>
                <w:sz w:val="24"/>
                <w:szCs w:val="24"/>
              </w:rPr>
              <w:t xml:space="preserve"> </w:t>
            </w:r>
            <w:proofErr w:type="spellStart"/>
            <w:r w:rsidRPr="003879E3">
              <w:rPr>
                <w:i/>
                <w:sz w:val="24"/>
                <w:szCs w:val="24"/>
              </w:rPr>
              <w:t>Nekhoda</w:t>
            </w:r>
            <w:proofErr w:type="spellEnd"/>
          </w:p>
        </w:tc>
        <w:tc>
          <w:tcPr>
            <w:tcW w:w="1171" w:type="dxa"/>
          </w:tcPr>
          <w:p w14:paraId="2E37770E" w14:textId="77777777" w:rsidR="00506CCD" w:rsidRPr="003879E3" w:rsidRDefault="00506CCD" w:rsidP="00231A01">
            <w:pPr>
              <w:spacing w:line="276" w:lineRule="auto"/>
              <w:rPr>
                <w:sz w:val="24"/>
                <w:szCs w:val="24"/>
              </w:rPr>
            </w:pPr>
          </w:p>
        </w:tc>
        <w:tc>
          <w:tcPr>
            <w:tcW w:w="5210" w:type="dxa"/>
          </w:tcPr>
          <w:p w14:paraId="20DF1979" w14:textId="77777777" w:rsidR="00506CCD" w:rsidRPr="003879E3" w:rsidRDefault="00506CCD" w:rsidP="00506CCD">
            <w:pPr>
              <w:pStyle w:val="a5"/>
              <w:numPr>
                <w:ilvl w:val="0"/>
                <w:numId w:val="8"/>
              </w:numPr>
              <w:spacing w:line="276" w:lineRule="auto"/>
              <w:ind w:left="317"/>
              <w:rPr>
                <w:sz w:val="24"/>
                <w:szCs w:val="24"/>
              </w:rPr>
            </w:pPr>
            <w:r w:rsidRPr="003879E3">
              <w:rPr>
                <w:sz w:val="24"/>
                <w:szCs w:val="24"/>
              </w:rPr>
              <w:t>Head of the Department of Strategic Management and Marketing / TSU</w:t>
            </w:r>
          </w:p>
        </w:tc>
      </w:tr>
      <w:tr w:rsidR="00506CCD" w:rsidRPr="003879E3" w14:paraId="60BC2BF4" w14:textId="77777777" w:rsidTr="00231A01">
        <w:tc>
          <w:tcPr>
            <w:tcW w:w="3190" w:type="dxa"/>
          </w:tcPr>
          <w:p w14:paraId="35B3A8CE" w14:textId="77777777" w:rsidR="00506CCD" w:rsidRPr="003879E3" w:rsidRDefault="00506CCD" w:rsidP="00231A01">
            <w:pPr>
              <w:spacing w:line="276" w:lineRule="auto"/>
              <w:rPr>
                <w:i/>
                <w:sz w:val="24"/>
                <w:szCs w:val="24"/>
              </w:rPr>
            </w:pPr>
          </w:p>
        </w:tc>
        <w:tc>
          <w:tcPr>
            <w:tcW w:w="1171" w:type="dxa"/>
          </w:tcPr>
          <w:p w14:paraId="485FC1E0" w14:textId="77777777" w:rsidR="00506CCD" w:rsidRPr="003879E3" w:rsidRDefault="00506CCD" w:rsidP="00231A01">
            <w:pPr>
              <w:spacing w:line="276" w:lineRule="auto"/>
              <w:rPr>
                <w:sz w:val="24"/>
                <w:szCs w:val="24"/>
              </w:rPr>
            </w:pPr>
          </w:p>
        </w:tc>
        <w:tc>
          <w:tcPr>
            <w:tcW w:w="5210" w:type="dxa"/>
          </w:tcPr>
          <w:p w14:paraId="1C9D7C74" w14:textId="77777777" w:rsidR="00506CCD" w:rsidRPr="003879E3" w:rsidRDefault="00506CCD" w:rsidP="00231A01">
            <w:pPr>
              <w:pStyle w:val="a5"/>
              <w:spacing w:line="276" w:lineRule="auto"/>
              <w:ind w:left="317"/>
              <w:rPr>
                <w:sz w:val="24"/>
                <w:szCs w:val="24"/>
              </w:rPr>
            </w:pPr>
          </w:p>
        </w:tc>
      </w:tr>
      <w:tr w:rsidR="00506CCD" w:rsidRPr="003879E3" w14:paraId="30E66B9D" w14:textId="77777777" w:rsidTr="00231A01">
        <w:tc>
          <w:tcPr>
            <w:tcW w:w="3190" w:type="dxa"/>
          </w:tcPr>
          <w:p w14:paraId="2DEF2A3A" w14:textId="77777777" w:rsidR="00506CCD" w:rsidRPr="003879E3" w:rsidRDefault="00506CCD" w:rsidP="00231A01">
            <w:pPr>
              <w:spacing w:line="276" w:lineRule="auto"/>
              <w:rPr>
                <w:i/>
                <w:sz w:val="24"/>
                <w:szCs w:val="24"/>
              </w:rPr>
            </w:pPr>
            <w:r w:rsidRPr="003879E3">
              <w:rPr>
                <w:i/>
                <w:sz w:val="24"/>
                <w:szCs w:val="24"/>
              </w:rPr>
              <w:t xml:space="preserve">Alexey </w:t>
            </w:r>
            <w:proofErr w:type="spellStart"/>
            <w:r w:rsidRPr="003879E3">
              <w:rPr>
                <w:i/>
                <w:sz w:val="24"/>
                <w:szCs w:val="24"/>
              </w:rPr>
              <w:t>Grebennikov</w:t>
            </w:r>
            <w:proofErr w:type="spellEnd"/>
          </w:p>
        </w:tc>
        <w:tc>
          <w:tcPr>
            <w:tcW w:w="1171" w:type="dxa"/>
          </w:tcPr>
          <w:p w14:paraId="4B33ACD7" w14:textId="77777777" w:rsidR="00506CCD" w:rsidRPr="003879E3" w:rsidRDefault="00506CCD" w:rsidP="00231A01">
            <w:pPr>
              <w:spacing w:line="276" w:lineRule="auto"/>
              <w:rPr>
                <w:sz w:val="24"/>
                <w:szCs w:val="24"/>
              </w:rPr>
            </w:pPr>
          </w:p>
        </w:tc>
        <w:tc>
          <w:tcPr>
            <w:tcW w:w="5210" w:type="dxa"/>
          </w:tcPr>
          <w:p w14:paraId="187A8FAC" w14:textId="77777777" w:rsidR="00506CCD" w:rsidRPr="003879E3" w:rsidRDefault="00506CCD" w:rsidP="00506CCD">
            <w:pPr>
              <w:pStyle w:val="a5"/>
              <w:numPr>
                <w:ilvl w:val="0"/>
                <w:numId w:val="8"/>
              </w:numPr>
              <w:spacing w:line="276" w:lineRule="auto"/>
              <w:ind w:left="317"/>
              <w:rPr>
                <w:sz w:val="24"/>
                <w:szCs w:val="24"/>
              </w:rPr>
            </w:pPr>
            <w:r w:rsidRPr="003879E3">
              <w:rPr>
                <w:sz w:val="24"/>
                <w:szCs w:val="24"/>
              </w:rPr>
              <w:t>Chief Economist / public corporation “Tomsk mills”</w:t>
            </w:r>
          </w:p>
        </w:tc>
      </w:tr>
      <w:tr w:rsidR="00506CCD" w:rsidRPr="003879E3" w14:paraId="74BB18E4" w14:textId="77777777" w:rsidTr="00231A01">
        <w:tc>
          <w:tcPr>
            <w:tcW w:w="3190" w:type="dxa"/>
          </w:tcPr>
          <w:p w14:paraId="12BB2D5F" w14:textId="77777777" w:rsidR="00506CCD" w:rsidRPr="003879E3" w:rsidRDefault="00506CCD" w:rsidP="00231A01">
            <w:pPr>
              <w:spacing w:line="276" w:lineRule="auto"/>
              <w:rPr>
                <w:i/>
                <w:sz w:val="24"/>
                <w:szCs w:val="24"/>
              </w:rPr>
            </w:pPr>
            <w:r w:rsidRPr="003879E3">
              <w:rPr>
                <w:i/>
                <w:sz w:val="24"/>
                <w:szCs w:val="24"/>
              </w:rPr>
              <w:t xml:space="preserve">Dmitry </w:t>
            </w:r>
            <w:proofErr w:type="spellStart"/>
            <w:r w:rsidRPr="003879E3">
              <w:rPr>
                <w:i/>
                <w:sz w:val="24"/>
                <w:szCs w:val="24"/>
              </w:rPr>
              <w:t>Luzin</w:t>
            </w:r>
            <w:proofErr w:type="spellEnd"/>
          </w:p>
        </w:tc>
        <w:tc>
          <w:tcPr>
            <w:tcW w:w="1171" w:type="dxa"/>
          </w:tcPr>
          <w:p w14:paraId="31C845FE" w14:textId="77777777" w:rsidR="00506CCD" w:rsidRPr="003879E3" w:rsidRDefault="00506CCD" w:rsidP="00231A01">
            <w:pPr>
              <w:spacing w:line="276" w:lineRule="auto"/>
              <w:rPr>
                <w:sz w:val="24"/>
                <w:szCs w:val="24"/>
              </w:rPr>
            </w:pPr>
          </w:p>
        </w:tc>
        <w:tc>
          <w:tcPr>
            <w:tcW w:w="5210" w:type="dxa"/>
          </w:tcPr>
          <w:p w14:paraId="6B31E8C1" w14:textId="77777777" w:rsidR="00506CCD" w:rsidRPr="003879E3" w:rsidRDefault="00506CCD" w:rsidP="00506CCD">
            <w:pPr>
              <w:pStyle w:val="a5"/>
              <w:numPr>
                <w:ilvl w:val="0"/>
                <w:numId w:val="8"/>
              </w:numPr>
              <w:spacing w:line="276" w:lineRule="auto"/>
              <w:ind w:left="317"/>
              <w:rPr>
                <w:sz w:val="24"/>
                <w:szCs w:val="24"/>
              </w:rPr>
            </w:pPr>
            <w:r w:rsidRPr="003879E3">
              <w:rPr>
                <w:sz w:val="24"/>
                <w:szCs w:val="24"/>
              </w:rPr>
              <w:t>Chief Agronomist / Federal state budget-financed agency “Russian Agricultural Centre” / Tomsk branch</w:t>
            </w:r>
          </w:p>
        </w:tc>
      </w:tr>
      <w:tr w:rsidR="00506CCD" w:rsidRPr="003879E3" w14:paraId="01756CDF" w14:textId="77777777" w:rsidTr="00231A01">
        <w:tc>
          <w:tcPr>
            <w:tcW w:w="3190" w:type="dxa"/>
          </w:tcPr>
          <w:p w14:paraId="48B6C881" w14:textId="77777777" w:rsidR="00506CCD" w:rsidRPr="003879E3" w:rsidRDefault="00506CCD" w:rsidP="00231A01">
            <w:pPr>
              <w:spacing w:line="276" w:lineRule="auto"/>
              <w:rPr>
                <w:i/>
                <w:sz w:val="24"/>
                <w:szCs w:val="24"/>
              </w:rPr>
            </w:pPr>
          </w:p>
        </w:tc>
        <w:tc>
          <w:tcPr>
            <w:tcW w:w="1171" w:type="dxa"/>
          </w:tcPr>
          <w:p w14:paraId="2736E970" w14:textId="77777777" w:rsidR="00506CCD" w:rsidRPr="003879E3" w:rsidRDefault="00506CCD" w:rsidP="00231A01">
            <w:pPr>
              <w:spacing w:line="276" w:lineRule="auto"/>
              <w:rPr>
                <w:sz w:val="24"/>
                <w:szCs w:val="24"/>
              </w:rPr>
            </w:pPr>
          </w:p>
        </w:tc>
        <w:tc>
          <w:tcPr>
            <w:tcW w:w="5210" w:type="dxa"/>
          </w:tcPr>
          <w:p w14:paraId="00A628BC" w14:textId="77777777" w:rsidR="00506CCD" w:rsidRPr="00027CA9" w:rsidRDefault="00506CCD" w:rsidP="00231A01">
            <w:pPr>
              <w:spacing w:line="276" w:lineRule="auto"/>
              <w:rPr>
                <w:sz w:val="24"/>
                <w:szCs w:val="24"/>
              </w:rPr>
            </w:pPr>
          </w:p>
        </w:tc>
      </w:tr>
    </w:tbl>
    <w:p w14:paraId="2DB4FFD7" w14:textId="77777777" w:rsidR="0040281D" w:rsidRDefault="0040281D" w:rsidP="0040281D">
      <w:pPr>
        <w:rPr>
          <w:sz w:val="24"/>
          <w:szCs w:val="24"/>
        </w:rPr>
      </w:pPr>
    </w:p>
    <w:p w14:paraId="172BCFB3" w14:textId="03388CD6" w:rsidR="008D3864" w:rsidRDefault="008D3864">
      <w:pPr>
        <w:rPr>
          <w:sz w:val="24"/>
          <w:szCs w:val="24"/>
        </w:rPr>
      </w:pPr>
      <w:r>
        <w:rPr>
          <w:sz w:val="24"/>
          <w:szCs w:val="24"/>
        </w:rPr>
        <w:br w:type="page"/>
      </w:r>
    </w:p>
    <w:p w14:paraId="45FE1E35" w14:textId="40D9B853" w:rsidR="00D320EF" w:rsidRPr="006131D9" w:rsidRDefault="00D320EF" w:rsidP="00D320EF">
      <w:pPr>
        <w:pStyle w:val="12"/>
        <w:rPr>
          <w:lang w:val="en-US"/>
        </w:rPr>
      </w:pPr>
      <w:bookmarkStart w:id="5" w:name="_Toc484183565"/>
      <w:r w:rsidRPr="006131D9">
        <w:rPr>
          <w:lang w:val="en-US"/>
        </w:rPr>
        <w:lastRenderedPageBreak/>
        <w:t>5. Financial Issues</w:t>
      </w:r>
      <w:bookmarkEnd w:id="5"/>
    </w:p>
    <w:p w14:paraId="0AB177C5" w14:textId="77777777" w:rsidR="00D320EF" w:rsidRDefault="00D320EF" w:rsidP="00D320EF">
      <w:pPr>
        <w:rPr>
          <w:sz w:val="24"/>
          <w:szCs w:val="24"/>
        </w:rPr>
      </w:pPr>
    </w:p>
    <w:p w14:paraId="014CCBEB" w14:textId="78E44E4B" w:rsidR="004364FF" w:rsidRDefault="004364FF" w:rsidP="004364FF">
      <w:pPr>
        <w:spacing w:line="240" w:lineRule="atLeast"/>
        <w:jc w:val="both"/>
        <w:rPr>
          <w:sz w:val="24"/>
          <w:szCs w:val="24"/>
        </w:rPr>
      </w:pPr>
      <w:r>
        <w:rPr>
          <w:sz w:val="24"/>
          <w:szCs w:val="24"/>
        </w:rPr>
        <w:t xml:space="preserve">The international </w:t>
      </w:r>
      <w:r w:rsidRPr="003879E3">
        <w:rPr>
          <w:sz w:val="24"/>
          <w:szCs w:val="24"/>
        </w:rPr>
        <w:t xml:space="preserve">part-time executive MBA </w:t>
      </w:r>
      <w:proofErr w:type="spellStart"/>
      <w:r w:rsidRPr="003879E3">
        <w:rPr>
          <w:sz w:val="24"/>
          <w:szCs w:val="24"/>
        </w:rPr>
        <w:t>programme</w:t>
      </w:r>
      <w:proofErr w:type="spellEnd"/>
      <w:r>
        <w:rPr>
          <w:sz w:val="24"/>
          <w:szCs w:val="24"/>
        </w:rPr>
        <w:t xml:space="preserve"> in Agribusiness is a tuition fee financed </w:t>
      </w:r>
      <w:proofErr w:type="spellStart"/>
      <w:r>
        <w:rPr>
          <w:sz w:val="24"/>
          <w:szCs w:val="24"/>
        </w:rPr>
        <w:t>programme</w:t>
      </w:r>
      <w:proofErr w:type="spellEnd"/>
      <w:r>
        <w:rPr>
          <w:sz w:val="24"/>
          <w:szCs w:val="24"/>
        </w:rPr>
        <w:t>.</w:t>
      </w:r>
    </w:p>
    <w:p w14:paraId="7A37B588" w14:textId="77777777" w:rsidR="004364FF" w:rsidRDefault="004364FF" w:rsidP="004364FF">
      <w:pPr>
        <w:spacing w:line="240" w:lineRule="atLeast"/>
        <w:jc w:val="both"/>
        <w:rPr>
          <w:sz w:val="24"/>
          <w:szCs w:val="24"/>
        </w:rPr>
      </w:pPr>
    </w:p>
    <w:p w14:paraId="4F100049" w14:textId="5692373B" w:rsidR="004364FF" w:rsidRPr="003879E3" w:rsidRDefault="004364FF" w:rsidP="004364FF">
      <w:pPr>
        <w:spacing w:line="240" w:lineRule="atLeast"/>
        <w:jc w:val="both"/>
        <w:rPr>
          <w:sz w:val="24"/>
          <w:szCs w:val="24"/>
        </w:rPr>
      </w:pPr>
      <w:r w:rsidRPr="003879E3">
        <w:rPr>
          <w:sz w:val="24"/>
          <w:szCs w:val="24"/>
        </w:rPr>
        <w:t xml:space="preserve">The </w:t>
      </w:r>
      <w:r>
        <w:rPr>
          <w:sz w:val="24"/>
          <w:szCs w:val="24"/>
        </w:rPr>
        <w:t xml:space="preserve">amount of the </w:t>
      </w:r>
      <w:r w:rsidRPr="004364FF">
        <w:rPr>
          <w:sz w:val="24"/>
          <w:szCs w:val="24"/>
        </w:rPr>
        <w:t xml:space="preserve">tuition </w:t>
      </w:r>
      <w:r w:rsidRPr="003879E3">
        <w:rPr>
          <w:sz w:val="24"/>
          <w:szCs w:val="24"/>
        </w:rPr>
        <w:t xml:space="preserve">is determined by the TSU statue on Tuition Fees for Paid Educational Services and is valid for the whole period of study. Tuition fee is subject to annual update, but once a contract agreement for </w:t>
      </w:r>
      <w:proofErr w:type="gramStart"/>
      <w:r w:rsidRPr="003879E3">
        <w:rPr>
          <w:sz w:val="24"/>
          <w:szCs w:val="24"/>
        </w:rPr>
        <w:t>educational services with TSU is</w:t>
      </w:r>
      <w:proofErr w:type="gramEnd"/>
      <w:r w:rsidRPr="003879E3">
        <w:rPr>
          <w:sz w:val="24"/>
          <w:szCs w:val="24"/>
        </w:rPr>
        <w:t xml:space="preserve"> made</w:t>
      </w:r>
      <w:r w:rsidR="006824F1">
        <w:rPr>
          <w:sz w:val="24"/>
          <w:szCs w:val="24"/>
        </w:rPr>
        <w:t xml:space="preserve"> (See Annex 4.1.)</w:t>
      </w:r>
      <w:r w:rsidRPr="003879E3">
        <w:rPr>
          <w:sz w:val="24"/>
          <w:szCs w:val="24"/>
        </w:rPr>
        <w:t>, the amount of arranged contribution rates can’t be changed.</w:t>
      </w:r>
    </w:p>
    <w:p w14:paraId="33E7DE5E" w14:textId="77777777" w:rsidR="004364FF" w:rsidRPr="003879E3" w:rsidRDefault="004364FF" w:rsidP="004364FF">
      <w:pPr>
        <w:spacing w:line="240" w:lineRule="atLeast"/>
        <w:jc w:val="both"/>
        <w:rPr>
          <w:sz w:val="24"/>
          <w:szCs w:val="24"/>
        </w:rPr>
      </w:pPr>
    </w:p>
    <w:p w14:paraId="614A7A90" w14:textId="0BF02129" w:rsidR="004364FF" w:rsidRDefault="004364FF" w:rsidP="00127509">
      <w:pPr>
        <w:rPr>
          <w:sz w:val="24"/>
          <w:szCs w:val="24"/>
        </w:rPr>
      </w:pPr>
      <w:r>
        <w:rPr>
          <w:sz w:val="24"/>
          <w:szCs w:val="24"/>
        </w:rPr>
        <w:t xml:space="preserve">The </w:t>
      </w:r>
      <w:r w:rsidRPr="003879E3">
        <w:rPr>
          <w:sz w:val="24"/>
          <w:szCs w:val="24"/>
        </w:rPr>
        <w:t xml:space="preserve">tuition fee for the MBA </w:t>
      </w:r>
      <w:proofErr w:type="spellStart"/>
      <w:r w:rsidRPr="003879E3">
        <w:rPr>
          <w:sz w:val="24"/>
          <w:szCs w:val="24"/>
        </w:rPr>
        <w:t>programm</w:t>
      </w:r>
      <w:r>
        <w:rPr>
          <w:sz w:val="24"/>
          <w:szCs w:val="24"/>
        </w:rPr>
        <w:t>e</w:t>
      </w:r>
      <w:proofErr w:type="spellEnd"/>
      <w:r>
        <w:rPr>
          <w:sz w:val="24"/>
          <w:szCs w:val="24"/>
        </w:rPr>
        <w:t xml:space="preserve"> was</w:t>
      </w:r>
      <w:r w:rsidRPr="003879E3">
        <w:rPr>
          <w:sz w:val="24"/>
          <w:szCs w:val="24"/>
        </w:rPr>
        <w:t xml:space="preserve"> 100.000 Rubles</w:t>
      </w:r>
      <w:r>
        <w:rPr>
          <w:sz w:val="24"/>
          <w:szCs w:val="24"/>
        </w:rPr>
        <w:t xml:space="preserve"> (approx. </w:t>
      </w:r>
      <w:r w:rsidR="00127509">
        <w:rPr>
          <w:sz w:val="24"/>
          <w:szCs w:val="24"/>
        </w:rPr>
        <w:t xml:space="preserve">1577 </w:t>
      </w:r>
      <w:r w:rsidR="00127509" w:rsidRPr="006131D9">
        <w:rPr>
          <w:sz w:val="24"/>
          <w:szCs w:val="24"/>
        </w:rPr>
        <w:t>€</w:t>
      </w:r>
      <w:r>
        <w:rPr>
          <w:sz w:val="24"/>
          <w:szCs w:val="24"/>
        </w:rPr>
        <w:t>)</w:t>
      </w:r>
      <w:r w:rsidRPr="003879E3">
        <w:rPr>
          <w:sz w:val="24"/>
          <w:szCs w:val="24"/>
        </w:rPr>
        <w:t xml:space="preserve"> per academic year</w:t>
      </w:r>
      <w:r>
        <w:rPr>
          <w:sz w:val="24"/>
          <w:szCs w:val="24"/>
        </w:rPr>
        <w:t xml:space="preserve"> in 2015 and never changed since then</w:t>
      </w:r>
      <w:r w:rsidRPr="003879E3">
        <w:rPr>
          <w:sz w:val="24"/>
          <w:szCs w:val="24"/>
        </w:rPr>
        <w:t>.</w:t>
      </w:r>
    </w:p>
    <w:p w14:paraId="1634CBA2" w14:textId="77777777" w:rsidR="00127509" w:rsidRDefault="00127509" w:rsidP="00127509">
      <w:pPr>
        <w:rPr>
          <w:sz w:val="24"/>
          <w:szCs w:val="24"/>
        </w:rPr>
      </w:pPr>
    </w:p>
    <w:p w14:paraId="0274C000" w14:textId="6A7B9B06" w:rsidR="00127509" w:rsidRDefault="00127509" w:rsidP="00127509">
      <w:pPr>
        <w:rPr>
          <w:sz w:val="24"/>
          <w:szCs w:val="24"/>
        </w:rPr>
      </w:pPr>
      <w:r>
        <w:rPr>
          <w:sz w:val="24"/>
          <w:szCs w:val="24"/>
        </w:rPr>
        <w:t xml:space="preserve">The main </w:t>
      </w:r>
      <w:r w:rsidR="00F30D5C">
        <w:rPr>
          <w:sz w:val="24"/>
          <w:szCs w:val="24"/>
        </w:rPr>
        <w:t xml:space="preserve">categories of the </w:t>
      </w:r>
      <w:proofErr w:type="spellStart"/>
      <w:r w:rsidR="00F30D5C">
        <w:rPr>
          <w:sz w:val="24"/>
          <w:szCs w:val="24"/>
        </w:rPr>
        <w:t>programme</w:t>
      </w:r>
      <w:proofErr w:type="spellEnd"/>
      <w:r w:rsidR="00F30D5C">
        <w:rPr>
          <w:sz w:val="24"/>
          <w:szCs w:val="24"/>
        </w:rPr>
        <w:t xml:space="preserve"> budget</w:t>
      </w:r>
      <w:r>
        <w:rPr>
          <w:sz w:val="24"/>
          <w:szCs w:val="24"/>
        </w:rPr>
        <w:t xml:space="preserve"> expenditure are </w:t>
      </w:r>
      <w:r w:rsidR="009B372B">
        <w:rPr>
          <w:sz w:val="24"/>
          <w:szCs w:val="24"/>
        </w:rPr>
        <w:t xml:space="preserve">the </w:t>
      </w:r>
      <w:r w:rsidR="00F30D5C">
        <w:rPr>
          <w:sz w:val="24"/>
          <w:szCs w:val="24"/>
        </w:rPr>
        <w:t>fees paid to the teaching staff, translation costs, and travel costs for external professors.</w:t>
      </w:r>
    </w:p>
    <w:p w14:paraId="5D0D8386" w14:textId="77777777" w:rsidR="00F30D5C" w:rsidRDefault="00F30D5C" w:rsidP="00127509">
      <w:pPr>
        <w:rPr>
          <w:sz w:val="24"/>
          <w:szCs w:val="24"/>
        </w:rPr>
      </w:pPr>
    </w:p>
    <w:p w14:paraId="22F722E0" w14:textId="022A3A60" w:rsidR="00F30D5C" w:rsidRDefault="00DA4AB6" w:rsidP="00127509">
      <w:pPr>
        <w:rPr>
          <w:sz w:val="24"/>
          <w:szCs w:val="24"/>
        </w:rPr>
      </w:pPr>
      <w:r>
        <w:rPr>
          <w:sz w:val="24"/>
          <w:szCs w:val="24"/>
        </w:rPr>
        <w:t xml:space="preserve">By the </w:t>
      </w:r>
      <w:proofErr w:type="spellStart"/>
      <w:r>
        <w:rPr>
          <w:sz w:val="24"/>
          <w:szCs w:val="24"/>
        </w:rPr>
        <w:t>programme</w:t>
      </w:r>
      <w:proofErr w:type="spellEnd"/>
      <w:r>
        <w:rPr>
          <w:sz w:val="24"/>
          <w:szCs w:val="24"/>
        </w:rPr>
        <w:t xml:space="preserve"> management calculations, this MBA </w:t>
      </w:r>
      <w:proofErr w:type="spellStart"/>
      <w:r>
        <w:rPr>
          <w:sz w:val="24"/>
          <w:szCs w:val="24"/>
        </w:rPr>
        <w:t>programme</w:t>
      </w:r>
      <w:proofErr w:type="spellEnd"/>
      <w:r>
        <w:rPr>
          <w:sz w:val="24"/>
          <w:szCs w:val="24"/>
        </w:rPr>
        <w:t xml:space="preserve"> is self-financing by the above-named tuition fee under condition, there are at least 10 course participants in each cohort.</w:t>
      </w:r>
    </w:p>
    <w:p w14:paraId="290E2D4C" w14:textId="77777777" w:rsidR="00DA4AB6" w:rsidRPr="00477347" w:rsidRDefault="00DA4AB6" w:rsidP="00127509">
      <w:pPr>
        <w:rPr>
          <w:sz w:val="24"/>
          <w:szCs w:val="24"/>
        </w:rPr>
      </w:pPr>
    </w:p>
    <w:p w14:paraId="554C722B" w14:textId="4874A375" w:rsidR="00D320EF" w:rsidRPr="006131D9" w:rsidRDefault="00477347" w:rsidP="00477347">
      <w:pPr>
        <w:pStyle w:val="12"/>
        <w:rPr>
          <w:lang w:val="en-US"/>
        </w:rPr>
      </w:pPr>
      <w:bookmarkStart w:id="6" w:name="_Toc484183566"/>
      <w:r w:rsidRPr="006131D9">
        <w:rPr>
          <w:lang w:val="en-US"/>
        </w:rPr>
        <w:t xml:space="preserve">6. Local academic staff involved in the MBA </w:t>
      </w:r>
      <w:proofErr w:type="spellStart"/>
      <w:r w:rsidRPr="006131D9">
        <w:rPr>
          <w:lang w:val="en-US"/>
        </w:rPr>
        <w:t>programme</w:t>
      </w:r>
      <w:bookmarkEnd w:id="6"/>
      <w:proofErr w:type="spellEnd"/>
    </w:p>
    <w:p w14:paraId="6B5DC7E4" w14:textId="77777777" w:rsidR="0073240E" w:rsidRDefault="0073240E" w:rsidP="0073240E">
      <w:pPr>
        <w:rPr>
          <w:sz w:val="24"/>
          <w:szCs w:val="24"/>
        </w:rPr>
      </w:pPr>
    </w:p>
    <w:p w14:paraId="743AC62C" w14:textId="77777777" w:rsidR="00794A99" w:rsidRPr="00794A99" w:rsidRDefault="00794A99" w:rsidP="00794A99">
      <w:pPr>
        <w:rPr>
          <w:rFonts w:eastAsia="MS Mincho"/>
          <w:sz w:val="24"/>
          <w:szCs w:val="24"/>
        </w:rPr>
      </w:pPr>
      <w:r w:rsidRPr="00794A99">
        <w:rPr>
          <w:rFonts w:eastAsia="MS Mincho"/>
          <w:sz w:val="24"/>
          <w:szCs w:val="24"/>
        </w:rPr>
        <w:t>14 teachers:</w:t>
      </w:r>
    </w:p>
    <w:p w14:paraId="0DD18C56" w14:textId="4B464715" w:rsidR="00794A99" w:rsidRPr="006131D9" w:rsidRDefault="00794A99" w:rsidP="00794A99">
      <w:pPr>
        <w:numPr>
          <w:ilvl w:val="0"/>
          <w:numId w:val="9"/>
        </w:numPr>
        <w:spacing w:line="360" w:lineRule="auto"/>
        <w:jc w:val="both"/>
        <w:rPr>
          <w:sz w:val="24"/>
          <w:szCs w:val="24"/>
        </w:rPr>
      </w:pPr>
      <w:proofErr w:type="spellStart"/>
      <w:r w:rsidRPr="00794A99">
        <w:rPr>
          <w:rFonts w:eastAsia="MS Mincho"/>
          <w:sz w:val="24"/>
          <w:szCs w:val="24"/>
        </w:rPr>
        <w:t>Chikov</w:t>
      </w:r>
      <w:proofErr w:type="spellEnd"/>
      <w:r w:rsidRPr="006131D9">
        <w:rPr>
          <w:sz w:val="24"/>
          <w:szCs w:val="24"/>
        </w:rPr>
        <w:t xml:space="preserve"> </w:t>
      </w:r>
      <w:r w:rsidRPr="00794A99">
        <w:rPr>
          <w:sz w:val="24"/>
          <w:szCs w:val="24"/>
          <w:lang w:val="ru-RU"/>
        </w:rPr>
        <w:t>М</w:t>
      </w:r>
      <w:r w:rsidRPr="006131D9">
        <w:rPr>
          <w:sz w:val="24"/>
          <w:szCs w:val="24"/>
        </w:rPr>
        <w:t>.</w:t>
      </w:r>
      <w:r w:rsidRPr="00794A99">
        <w:rPr>
          <w:sz w:val="24"/>
          <w:szCs w:val="24"/>
        </w:rPr>
        <w:t>V</w:t>
      </w:r>
      <w:r w:rsidRPr="006131D9">
        <w:rPr>
          <w:sz w:val="24"/>
          <w:szCs w:val="24"/>
        </w:rPr>
        <w:t xml:space="preserve">. PhD., </w:t>
      </w:r>
      <w:r w:rsidRPr="00794A99">
        <w:rPr>
          <w:sz w:val="24"/>
          <w:szCs w:val="24"/>
        </w:rPr>
        <w:t>associate</w:t>
      </w:r>
      <w:r w:rsidRPr="006131D9">
        <w:rPr>
          <w:sz w:val="24"/>
          <w:szCs w:val="24"/>
        </w:rPr>
        <w:t xml:space="preserve"> </w:t>
      </w:r>
      <w:r w:rsidRPr="00794A99">
        <w:rPr>
          <w:sz w:val="24"/>
          <w:szCs w:val="24"/>
        </w:rPr>
        <w:t>professor</w:t>
      </w:r>
    </w:p>
    <w:p w14:paraId="3B016695" w14:textId="6221C5D2" w:rsidR="00794A99" w:rsidRPr="00794A99" w:rsidRDefault="00794A99" w:rsidP="00794A99">
      <w:pPr>
        <w:numPr>
          <w:ilvl w:val="0"/>
          <w:numId w:val="9"/>
        </w:numPr>
        <w:spacing w:line="360" w:lineRule="auto"/>
        <w:jc w:val="both"/>
        <w:rPr>
          <w:sz w:val="24"/>
          <w:szCs w:val="24"/>
        </w:rPr>
      </w:pPr>
      <w:proofErr w:type="spellStart"/>
      <w:r w:rsidRPr="00794A99">
        <w:rPr>
          <w:sz w:val="24"/>
          <w:szCs w:val="24"/>
        </w:rPr>
        <w:t>Petinenko</w:t>
      </w:r>
      <w:proofErr w:type="spellEnd"/>
      <w:r w:rsidRPr="00794A99">
        <w:rPr>
          <w:sz w:val="24"/>
          <w:szCs w:val="24"/>
        </w:rPr>
        <w:t xml:space="preserve"> I.</w:t>
      </w:r>
      <w:r w:rsidRPr="00794A99">
        <w:rPr>
          <w:sz w:val="24"/>
          <w:szCs w:val="24"/>
          <w:lang w:val="ru-RU"/>
        </w:rPr>
        <w:t>А</w:t>
      </w:r>
      <w:r w:rsidRPr="00794A99">
        <w:rPr>
          <w:sz w:val="24"/>
          <w:szCs w:val="24"/>
        </w:rPr>
        <w:t xml:space="preserve">. </w:t>
      </w:r>
      <w:r>
        <w:rPr>
          <w:sz w:val="24"/>
          <w:szCs w:val="24"/>
        </w:rPr>
        <w:t>PhD</w:t>
      </w:r>
      <w:r w:rsidRPr="00794A99">
        <w:rPr>
          <w:sz w:val="24"/>
          <w:szCs w:val="24"/>
        </w:rPr>
        <w:t>., professor</w:t>
      </w:r>
    </w:p>
    <w:p w14:paraId="3FC92377" w14:textId="44AEF749" w:rsidR="00794A99" w:rsidRPr="00794A99" w:rsidRDefault="00794A99" w:rsidP="00794A99">
      <w:pPr>
        <w:pStyle w:val="a5"/>
        <w:numPr>
          <w:ilvl w:val="0"/>
          <w:numId w:val="9"/>
        </w:numPr>
        <w:spacing w:line="360" w:lineRule="auto"/>
        <w:jc w:val="both"/>
        <w:rPr>
          <w:sz w:val="24"/>
          <w:szCs w:val="24"/>
        </w:rPr>
      </w:pPr>
      <w:proofErr w:type="spellStart"/>
      <w:r w:rsidRPr="00794A99">
        <w:rPr>
          <w:sz w:val="24"/>
          <w:szCs w:val="24"/>
        </w:rPr>
        <w:t>Evarovich</w:t>
      </w:r>
      <w:proofErr w:type="spellEnd"/>
      <w:r w:rsidRPr="00794A99">
        <w:rPr>
          <w:sz w:val="24"/>
          <w:szCs w:val="24"/>
        </w:rPr>
        <w:t xml:space="preserve"> S.А.</w:t>
      </w:r>
      <w:r>
        <w:rPr>
          <w:sz w:val="24"/>
          <w:szCs w:val="24"/>
        </w:rPr>
        <w:t xml:space="preserve"> PhD</w:t>
      </w:r>
      <w:r w:rsidRPr="00794A99">
        <w:rPr>
          <w:sz w:val="24"/>
          <w:szCs w:val="24"/>
        </w:rPr>
        <w:t>, associate professor</w:t>
      </w:r>
    </w:p>
    <w:p w14:paraId="2262750F" w14:textId="5B70835F" w:rsidR="00794A99" w:rsidRPr="00794A99" w:rsidRDefault="00794A99" w:rsidP="00794A99">
      <w:pPr>
        <w:numPr>
          <w:ilvl w:val="0"/>
          <w:numId w:val="9"/>
        </w:numPr>
        <w:spacing w:line="360" w:lineRule="auto"/>
        <w:jc w:val="both"/>
        <w:rPr>
          <w:sz w:val="24"/>
          <w:szCs w:val="24"/>
        </w:rPr>
      </w:pPr>
      <w:proofErr w:type="spellStart"/>
      <w:r w:rsidRPr="00794A99">
        <w:rPr>
          <w:sz w:val="24"/>
          <w:szCs w:val="24"/>
        </w:rPr>
        <w:t>Babenko</w:t>
      </w:r>
      <w:proofErr w:type="spellEnd"/>
      <w:r w:rsidRPr="00794A99">
        <w:rPr>
          <w:sz w:val="24"/>
          <w:szCs w:val="24"/>
        </w:rPr>
        <w:t xml:space="preserve"> </w:t>
      </w:r>
      <w:r w:rsidRPr="00794A99">
        <w:rPr>
          <w:sz w:val="24"/>
          <w:szCs w:val="24"/>
          <w:lang w:val="ru-RU"/>
        </w:rPr>
        <w:t>А</w:t>
      </w:r>
      <w:r w:rsidRPr="00794A99">
        <w:rPr>
          <w:sz w:val="24"/>
          <w:szCs w:val="24"/>
        </w:rPr>
        <w:t>.S.</w:t>
      </w:r>
      <w:r>
        <w:rPr>
          <w:sz w:val="24"/>
          <w:szCs w:val="24"/>
        </w:rPr>
        <w:t xml:space="preserve"> PhD</w:t>
      </w:r>
      <w:r w:rsidRPr="00794A99">
        <w:rPr>
          <w:sz w:val="24"/>
          <w:szCs w:val="24"/>
        </w:rPr>
        <w:t>, associate professor</w:t>
      </w:r>
    </w:p>
    <w:p w14:paraId="36317859" w14:textId="1A64F005" w:rsidR="00794A99" w:rsidRPr="00794A99" w:rsidRDefault="00794A99" w:rsidP="00794A99">
      <w:pPr>
        <w:numPr>
          <w:ilvl w:val="0"/>
          <w:numId w:val="9"/>
        </w:numPr>
        <w:spacing w:line="360" w:lineRule="auto"/>
        <w:jc w:val="both"/>
        <w:rPr>
          <w:sz w:val="24"/>
          <w:szCs w:val="24"/>
        </w:rPr>
      </w:pPr>
      <w:proofErr w:type="spellStart"/>
      <w:r w:rsidRPr="00794A99">
        <w:rPr>
          <w:sz w:val="24"/>
          <w:szCs w:val="24"/>
        </w:rPr>
        <w:t>Nekhoda</w:t>
      </w:r>
      <w:proofErr w:type="spellEnd"/>
      <w:r w:rsidRPr="00794A99">
        <w:rPr>
          <w:sz w:val="24"/>
          <w:szCs w:val="24"/>
        </w:rPr>
        <w:t xml:space="preserve"> </w:t>
      </w:r>
      <w:r w:rsidRPr="00794A99">
        <w:rPr>
          <w:sz w:val="24"/>
          <w:szCs w:val="24"/>
          <w:lang w:val="ru-RU"/>
        </w:rPr>
        <w:t>Е</w:t>
      </w:r>
      <w:r w:rsidRPr="00794A99">
        <w:rPr>
          <w:sz w:val="24"/>
          <w:szCs w:val="24"/>
        </w:rPr>
        <w:t>.V</w:t>
      </w:r>
      <w:r>
        <w:rPr>
          <w:sz w:val="24"/>
          <w:szCs w:val="24"/>
        </w:rPr>
        <w:t>.</w:t>
      </w:r>
      <w:r w:rsidRPr="00794A99">
        <w:rPr>
          <w:sz w:val="24"/>
          <w:szCs w:val="24"/>
        </w:rPr>
        <w:t xml:space="preserve"> </w:t>
      </w:r>
      <w:r>
        <w:rPr>
          <w:sz w:val="24"/>
          <w:szCs w:val="24"/>
        </w:rPr>
        <w:t xml:space="preserve">PhD, </w:t>
      </w:r>
      <w:r w:rsidRPr="00794A99">
        <w:rPr>
          <w:sz w:val="24"/>
          <w:szCs w:val="24"/>
        </w:rPr>
        <w:t>professor</w:t>
      </w:r>
    </w:p>
    <w:p w14:paraId="22E2B524" w14:textId="307FAFAD" w:rsidR="00794A99" w:rsidRPr="00794A99" w:rsidRDefault="00794A99" w:rsidP="00794A99">
      <w:pPr>
        <w:numPr>
          <w:ilvl w:val="0"/>
          <w:numId w:val="9"/>
        </w:numPr>
        <w:spacing w:line="360" w:lineRule="auto"/>
        <w:jc w:val="both"/>
        <w:rPr>
          <w:sz w:val="24"/>
          <w:szCs w:val="24"/>
        </w:rPr>
      </w:pPr>
      <w:proofErr w:type="spellStart"/>
      <w:r w:rsidRPr="00794A99">
        <w:rPr>
          <w:sz w:val="24"/>
          <w:szCs w:val="24"/>
        </w:rPr>
        <w:t>Redchikova</w:t>
      </w:r>
      <w:proofErr w:type="spellEnd"/>
      <w:r w:rsidRPr="00794A99">
        <w:rPr>
          <w:sz w:val="24"/>
          <w:szCs w:val="24"/>
        </w:rPr>
        <w:t xml:space="preserve"> N.A., </w:t>
      </w:r>
      <w:r>
        <w:rPr>
          <w:sz w:val="24"/>
          <w:szCs w:val="24"/>
        </w:rPr>
        <w:t xml:space="preserve">PhD, </w:t>
      </w:r>
      <w:r w:rsidRPr="00794A99">
        <w:rPr>
          <w:sz w:val="24"/>
          <w:szCs w:val="24"/>
        </w:rPr>
        <w:t>associate professor</w:t>
      </w:r>
    </w:p>
    <w:p w14:paraId="6E4BF281" w14:textId="212EBC78" w:rsidR="00794A99" w:rsidRPr="00794A99" w:rsidRDefault="00794A99" w:rsidP="00794A99">
      <w:pPr>
        <w:numPr>
          <w:ilvl w:val="0"/>
          <w:numId w:val="9"/>
        </w:numPr>
        <w:spacing w:line="360" w:lineRule="auto"/>
        <w:jc w:val="both"/>
        <w:rPr>
          <w:sz w:val="24"/>
          <w:szCs w:val="24"/>
        </w:rPr>
      </w:pPr>
      <w:r>
        <w:rPr>
          <w:sz w:val="24"/>
          <w:szCs w:val="24"/>
        </w:rPr>
        <w:t xml:space="preserve">Tarasenko V.F. PhD, </w:t>
      </w:r>
      <w:r w:rsidRPr="00794A99">
        <w:rPr>
          <w:sz w:val="24"/>
          <w:szCs w:val="24"/>
        </w:rPr>
        <w:t xml:space="preserve">professor </w:t>
      </w:r>
    </w:p>
    <w:p w14:paraId="72A32331" w14:textId="1901008B" w:rsidR="00794A99" w:rsidRPr="00794A99" w:rsidRDefault="00794A99" w:rsidP="00794A99">
      <w:pPr>
        <w:numPr>
          <w:ilvl w:val="0"/>
          <w:numId w:val="9"/>
        </w:numPr>
        <w:spacing w:line="360" w:lineRule="auto"/>
        <w:jc w:val="both"/>
        <w:rPr>
          <w:sz w:val="24"/>
          <w:szCs w:val="24"/>
        </w:rPr>
      </w:pPr>
      <w:proofErr w:type="spellStart"/>
      <w:r w:rsidRPr="00794A99">
        <w:rPr>
          <w:sz w:val="24"/>
          <w:szCs w:val="24"/>
        </w:rPr>
        <w:t>Symanovich</w:t>
      </w:r>
      <w:proofErr w:type="spellEnd"/>
      <w:r w:rsidRPr="00794A99">
        <w:rPr>
          <w:sz w:val="24"/>
          <w:szCs w:val="24"/>
        </w:rPr>
        <w:t xml:space="preserve"> O.V.</w:t>
      </w:r>
      <w:r>
        <w:rPr>
          <w:sz w:val="24"/>
          <w:szCs w:val="24"/>
        </w:rPr>
        <w:t xml:space="preserve"> PhD</w:t>
      </w:r>
      <w:r w:rsidRPr="00794A99">
        <w:rPr>
          <w:sz w:val="24"/>
          <w:szCs w:val="24"/>
        </w:rPr>
        <w:t>, associate professor</w:t>
      </w:r>
    </w:p>
    <w:p w14:paraId="7789F107" w14:textId="567E89C5" w:rsidR="00794A99" w:rsidRPr="00794A99" w:rsidRDefault="00794A99" w:rsidP="00794A99">
      <w:pPr>
        <w:numPr>
          <w:ilvl w:val="0"/>
          <w:numId w:val="9"/>
        </w:numPr>
        <w:spacing w:line="360" w:lineRule="auto"/>
        <w:jc w:val="both"/>
        <w:rPr>
          <w:sz w:val="24"/>
          <w:szCs w:val="24"/>
        </w:rPr>
      </w:pPr>
      <w:proofErr w:type="spellStart"/>
      <w:r w:rsidRPr="00794A99">
        <w:rPr>
          <w:sz w:val="24"/>
          <w:szCs w:val="24"/>
        </w:rPr>
        <w:t>Toluzakova</w:t>
      </w:r>
      <w:proofErr w:type="spellEnd"/>
      <w:r w:rsidRPr="00794A99">
        <w:rPr>
          <w:sz w:val="24"/>
          <w:szCs w:val="24"/>
        </w:rPr>
        <w:t xml:space="preserve"> S.J. </w:t>
      </w:r>
      <w:r>
        <w:rPr>
          <w:sz w:val="24"/>
          <w:szCs w:val="24"/>
        </w:rPr>
        <w:t>PhD</w:t>
      </w:r>
      <w:r w:rsidRPr="00794A99">
        <w:rPr>
          <w:sz w:val="24"/>
          <w:szCs w:val="24"/>
        </w:rPr>
        <w:t>,  associate professor</w:t>
      </w:r>
    </w:p>
    <w:p w14:paraId="01F09ED8" w14:textId="4F782A06" w:rsidR="00794A99" w:rsidRPr="00794A99" w:rsidRDefault="00794A99" w:rsidP="00794A99">
      <w:pPr>
        <w:numPr>
          <w:ilvl w:val="0"/>
          <w:numId w:val="9"/>
        </w:numPr>
        <w:spacing w:line="360" w:lineRule="auto"/>
        <w:jc w:val="both"/>
        <w:rPr>
          <w:sz w:val="24"/>
          <w:szCs w:val="24"/>
        </w:rPr>
      </w:pPr>
      <w:proofErr w:type="spellStart"/>
      <w:r w:rsidRPr="00794A99">
        <w:rPr>
          <w:sz w:val="24"/>
          <w:szCs w:val="24"/>
        </w:rPr>
        <w:t>Mikhailova</w:t>
      </w:r>
      <w:proofErr w:type="spellEnd"/>
      <w:r w:rsidRPr="00794A99">
        <w:rPr>
          <w:sz w:val="24"/>
          <w:szCs w:val="24"/>
        </w:rPr>
        <w:t xml:space="preserve"> S.I.</w:t>
      </w:r>
      <w:r>
        <w:rPr>
          <w:sz w:val="24"/>
          <w:szCs w:val="24"/>
        </w:rPr>
        <w:t xml:space="preserve"> PhD</w:t>
      </w:r>
      <w:r w:rsidRPr="00794A99">
        <w:rPr>
          <w:sz w:val="24"/>
          <w:szCs w:val="24"/>
        </w:rPr>
        <w:t>, associate professor</w:t>
      </w:r>
    </w:p>
    <w:p w14:paraId="070A7D58" w14:textId="4FF111C1" w:rsidR="00794A99" w:rsidRPr="00794A99" w:rsidRDefault="00794A99" w:rsidP="00794A99">
      <w:pPr>
        <w:numPr>
          <w:ilvl w:val="0"/>
          <w:numId w:val="9"/>
        </w:numPr>
        <w:spacing w:line="360" w:lineRule="auto"/>
        <w:jc w:val="both"/>
        <w:rPr>
          <w:sz w:val="24"/>
          <w:szCs w:val="24"/>
        </w:rPr>
      </w:pPr>
      <w:r w:rsidRPr="00794A99">
        <w:rPr>
          <w:sz w:val="24"/>
          <w:szCs w:val="24"/>
        </w:rPr>
        <w:t>Levin S.E.</w:t>
      </w:r>
      <w:r>
        <w:rPr>
          <w:sz w:val="24"/>
          <w:szCs w:val="24"/>
        </w:rPr>
        <w:t xml:space="preserve"> PhD</w:t>
      </w:r>
      <w:r w:rsidRPr="00794A99">
        <w:rPr>
          <w:sz w:val="24"/>
          <w:szCs w:val="24"/>
        </w:rPr>
        <w:t>, associate professor</w:t>
      </w:r>
    </w:p>
    <w:p w14:paraId="38774747" w14:textId="6E42F054" w:rsidR="00794A99" w:rsidRPr="00794A99" w:rsidRDefault="00794A99" w:rsidP="00794A99">
      <w:pPr>
        <w:numPr>
          <w:ilvl w:val="0"/>
          <w:numId w:val="9"/>
        </w:numPr>
        <w:spacing w:line="360" w:lineRule="auto"/>
        <w:jc w:val="both"/>
        <w:rPr>
          <w:sz w:val="24"/>
          <w:szCs w:val="24"/>
        </w:rPr>
      </w:pPr>
      <w:proofErr w:type="spellStart"/>
      <w:r w:rsidRPr="00794A99">
        <w:rPr>
          <w:sz w:val="24"/>
          <w:szCs w:val="24"/>
        </w:rPr>
        <w:t>Melnikova</w:t>
      </w:r>
      <w:proofErr w:type="spellEnd"/>
      <w:r w:rsidRPr="00794A99">
        <w:rPr>
          <w:sz w:val="24"/>
          <w:szCs w:val="24"/>
        </w:rPr>
        <w:t xml:space="preserve"> V.G.</w:t>
      </w:r>
      <w:r>
        <w:rPr>
          <w:sz w:val="24"/>
          <w:szCs w:val="24"/>
        </w:rPr>
        <w:t xml:space="preserve"> PhD</w:t>
      </w:r>
      <w:r w:rsidRPr="00794A99">
        <w:rPr>
          <w:sz w:val="24"/>
          <w:szCs w:val="24"/>
        </w:rPr>
        <w:t>, associate professor</w:t>
      </w:r>
    </w:p>
    <w:p w14:paraId="52F64301" w14:textId="190AB0D7" w:rsidR="00794A99" w:rsidRPr="00794A99" w:rsidRDefault="00794A99" w:rsidP="00794A99">
      <w:pPr>
        <w:numPr>
          <w:ilvl w:val="0"/>
          <w:numId w:val="9"/>
        </w:numPr>
        <w:spacing w:line="360" w:lineRule="auto"/>
        <w:jc w:val="both"/>
        <w:rPr>
          <w:sz w:val="24"/>
          <w:szCs w:val="24"/>
        </w:rPr>
      </w:pPr>
      <w:proofErr w:type="spellStart"/>
      <w:r w:rsidRPr="00794A99">
        <w:rPr>
          <w:sz w:val="24"/>
          <w:szCs w:val="24"/>
        </w:rPr>
        <w:t>Chuvakina</w:t>
      </w:r>
      <w:proofErr w:type="spellEnd"/>
      <w:r w:rsidRPr="00794A99">
        <w:rPr>
          <w:sz w:val="24"/>
          <w:szCs w:val="24"/>
        </w:rPr>
        <w:t xml:space="preserve"> V.S.</w:t>
      </w:r>
      <w:r>
        <w:rPr>
          <w:sz w:val="24"/>
          <w:szCs w:val="24"/>
        </w:rPr>
        <w:t xml:space="preserve"> PhD</w:t>
      </w:r>
      <w:r w:rsidRPr="00794A99">
        <w:rPr>
          <w:sz w:val="24"/>
          <w:szCs w:val="24"/>
        </w:rPr>
        <w:t>, associate professor</w:t>
      </w:r>
    </w:p>
    <w:p w14:paraId="4C754E36" w14:textId="77777777" w:rsidR="00794A99" w:rsidRPr="00794A99" w:rsidRDefault="00794A99" w:rsidP="00794A99">
      <w:pPr>
        <w:numPr>
          <w:ilvl w:val="0"/>
          <w:numId w:val="9"/>
        </w:numPr>
        <w:spacing w:line="360" w:lineRule="auto"/>
        <w:jc w:val="both"/>
        <w:rPr>
          <w:sz w:val="24"/>
          <w:szCs w:val="24"/>
        </w:rPr>
      </w:pPr>
      <w:r w:rsidRPr="00794A99">
        <w:rPr>
          <w:sz w:val="24"/>
          <w:szCs w:val="24"/>
        </w:rPr>
        <w:t xml:space="preserve">Makarova I.A., senior lecturer </w:t>
      </w:r>
    </w:p>
    <w:p w14:paraId="07CA67CC" w14:textId="1C75D577" w:rsidR="0073240E" w:rsidRDefault="006824F1" w:rsidP="0073240E">
      <w:pPr>
        <w:rPr>
          <w:sz w:val="24"/>
          <w:szCs w:val="24"/>
        </w:rPr>
      </w:pPr>
      <w:r>
        <w:rPr>
          <w:sz w:val="24"/>
          <w:szCs w:val="24"/>
        </w:rPr>
        <w:t>For qualification details of the teaching staff, please refer to the Annex 3.</w:t>
      </w:r>
    </w:p>
    <w:p w14:paraId="7AFCBB39" w14:textId="096ABCD5" w:rsidR="0073240E" w:rsidRPr="006131D9" w:rsidRDefault="00A30FA6" w:rsidP="00A30FA6">
      <w:pPr>
        <w:pStyle w:val="12"/>
        <w:rPr>
          <w:lang w:val="en-US"/>
        </w:rPr>
      </w:pPr>
      <w:bookmarkStart w:id="7" w:name="_Toc484183567"/>
      <w:r w:rsidRPr="006131D9">
        <w:rPr>
          <w:lang w:val="en-US"/>
        </w:rPr>
        <w:t xml:space="preserve">7. </w:t>
      </w:r>
      <w:r w:rsidR="0073240E" w:rsidRPr="006131D9">
        <w:rPr>
          <w:lang w:val="en-US"/>
        </w:rPr>
        <w:t xml:space="preserve">International academic support to the MBA </w:t>
      </w:r>
      <w:proofErr w:type="spellStart"/>
      <w:r w:rsidR="0073240E" w:rsidRPr="006131D9">
        <w:rPr>
          <w:lang w:val="en-US"/>
        </w:rPr>
        <w:t>programme</w:t>
      </w:r>
      <w:bookmarkEnd w:id="7"/>
      <w:proofErr w:type="spellEnd"/>
    </w:p>
    <w:p w14:paraId="5EDADECA" w14:textId="77777777" w:rsidR="00A30FA6" w:rsidRDefault="00A30FA6" w:rsidP="00A30FA6">
      <w:pPr>
        <w:rPr>
          <w:sz w:val="24"/>
          <w:szCs w:val="24"/>
        </w:rPr>
      </w:pPr>
    </w:p>
    <w:p w14:paraId="54A1838B" w14:textId="77777777" w:rsidR="0009017F" w:rsidRPr="0009017F" w:rsidRDefault="0009017F" w:rsidP="0009017F">
      <w:pPr>
        <w:pStyle w:val="a5"/>
        <w:numPr>
          <w:ilvl w:val="0"/>
          <w:numId w:val="10"/>
        </w:numPr>
        <w:spacing w:line="360" w:lineRule="auto"/>
        <w:ind w:left="714" w:hanging="357"/>
        <w:rPr>
          <w:rFonts w:eastAsiaTheme="minorHAnsi"/>
          <w:sz w:val="24"/>
          <w:szCs w:val="24"/>
        </w:rPr>
      </w:pPr>
      <w:proofErr w:type="spellStart"/>
      <w:r w:rsidRPr="0009017F">
        <w:rPr>
          <w:rFonts w:eastAsiaTheme="minorHAnsi"/>
          <w:sz w:val="24"/>
          <w:szCs w:val="24"/>
        </w:rPr>
        <w:t>Wim</w:t>
      </w:r>
      <w:proofErr w:type="spellEnd"/>
      <w:r w:rsidRPr="0009017F">
        <w:rPr>
          <w:rFonts w:eastAsiaTheme="minorHAnsi"/>
          <w:sz w:val="24"/>
          <w:szCs w:val="24"/>
        </w:rPr>
        <w:t xml:space="preserve"> </w:t>
      </w:r>
      <w:proofErr w:type="spellStart"/>
      <w:r w:rsidRPr="0009017F">
        <w:rPr>
          <w:rFonts w:eastAsiaTheme="minorHAnsi"/>
          <w:sz w:val="24"/>
          <w:szCs w:val="24"/>
        </w:rPr>
        <w:t>Heijman</w:t>
      </w:r>
      <w:proofErr w:type="spellEnd"/>
      <w:r w:rsidRPr="0009017F">
        <w:rPr>
          <w:rFonts w:eastAsiaTheme="minorHAnsi"/>
          <w:sz w:val="24"/>
          <w:szCs w:val="24"/>
        </w:rPr>
        <w:t xml:space="preserve"> – </w:t>
      </w:r>
      <w:proofErr w:type="spellStart"/>
      <w:r w:rsidRPr="0009017F">
        <w:rPr>
          <w:rFonts w:eastAsiaTheme="minorHAnsi"/>
          <w:sz w:val="24"/>
          <w:szCs w:val="24"/>
        </w:rPr>
        <w:t>Wageningen</w:t>
      </w:r>
      <w:proofErr w:type="spellEnd"/>
      <w:r w:rsidRPr="0009017F">
        <w:rPr>
          <w:rFonts w:eastAsiaTheme="minorHAnsi"/>
          <w:sz w:val="24"/>
          <w:szCs w:val="24"/>
        </w:rPr>
        <w:t xml:space="preserve"> University, the Netherlands</w:t>
      </w:r>
    </w:p>
    <w:p w14:paraId="53404CC1" w14:textId="77777777" w:rsidR="0009017F" w:rsidRPr="0009017F" w:rsidRDefault="0009017F" w:rsidP="0009017F">
      <w:pPr>
        <w:pStyle w:val="a5"/>
        <w:numPr>
          <w:ilvl w:val="0"/>
          <w:numId w:val="10"/>
        </w:numPr>
        <w:spacing w:line="360" w:lineRule="auto"/>
        <w:ind w:left="714" w:hanging="357"/>
        <w:rPr>
          <w:rFonts w:eastAsiaTheme="minorHAnsi"/>
          <w:sz w:val="24"/>
          <w:szCs w:val="24"/>
        </w:rPr>
      </w:pPr>
      <w:r w:rsidRPr="0009017F">
        <w:rPr>
          <w:rFonts w:eastAsiaTheme="minorHAnsi"/>
          <w:sz w:val="24"/>
          <w:szCs w:val="24"/>
        </w:rPr>
        <w:t xml:space="preserve">Eleonora </w:t>
      </w:r>
      <w:proofErr w:type="spellStart"/>
      <w:r w:rsidRPr="0009017F">
        <w:rPr>
          <w:rFonts w:eastAsiaTheme="minorHAnsi"/>
          <w:sz w:val="24"/>
          <w:szCs w:val="24"/>
        </w:rPr>
        <w:t>Marisova</w:t>
      </w:r>
      <w:proofErr w:type="spellEnd"/>
      <w:r w:rsidRPr="0009017F">
        <w:rPr>
          <w:rFonts w:eastAsiaTheme="minorHAnsi"/>
          <w:sz w:val="24"/>
          <w:szCs w:val="24"/>
        </w:rPr>
        <w:t xml:space="preserve"> – Slovak Agricultural University in Nitra, Slovakia</w:t>
      </w:r>
    </w:p>
    <w:p w14:paraId="64CD591C" w14:textId="77777777" w:rsidR="0009017F" w:rsidRPr="0009017F" w:rsidRDefault="0009017F" w:rsidP="0009017F">
      <w:pPr>
        <w:pStyle w:val="a5"/>
        <w:numPr>
          <w:ilvl w:val="0"/>
          <w:numId w:val="10"/>
        </w:numPr>
        <w:spacing w:line="360" w:lineRule="auto"/>
        <w:ind w:left="714" w:hanging="357"/>
        <w:rPr>
          <w:rFonts w:eastAsiaTheme="minorHAnsi"/>
          <w:sz w:val="24"/>
          <w:szCs w:val="24"/>
        </w:rPr>
      </w:pPr>
      <w:proofErr w:type="spellStart"/>
      <w:r w:rsidRPr="0009017F">
        <w:rPr>
          <w:rFonts w:eastAsiaTheme="minorHAnsi"/>
          <w:sz w:val="24"/>
          <w:szCs w:val="24"/>
        </w:rPr>
        <w:t>Sanijn</w:t>
      </w:r>
      <w:proofErr w:type="spellEnd"/>
      <w:r w:rsidRPr="0009017F">
        <w:rPr>
          <w:rFonts w:eastAsiaTheme="minorHAnsi"/>
          <w:sz w:val="24"/>
          <w:szCs w:val="24"/>
        </w:rPr>
        <w:t xml:space="preserve"> </w:t>
      </w:r>
      <w:proofErr w:type="spellStart"/>
      <w:r w:rsidRPr="0009017F">
        <w:rPr>
          <w:rFonts w:eastAsiaTheme="minorHAnsi"/>
          <w:sz w:val="24"/>
          <w:szCs w:val="24"/>
        </w:rPr>
        <w:t>Ivanovich</w:t>
      </w:r>
      <w:proofErr w:type="spellEnd"/>
      <w:r w:rsidRPr="0009017F">
        <w:rPr>
          <w:rFonts w:eastAsiaTheme="minorHAnsi"/>
          <w:sz w:val="24"/>
          <w:szCs w:val="24"/>
        </w:rPr>
        <w:t xml:space="preserve"> – </w:t>
      </w:r>
      <w:proofErr w:type="spellStart"/>
      <w:r w:rsidRPr="0009017F">
        <w:rPr>
          <w:rFonts w:eastAsiaTheme="minorHAnsi"/>
          <w:sz w:val="24"/>
          <w:szCs w:val="24"/>
        </w:rPr>
        <w:t>Belgrad</w:t>
      </w:r>
      <w:proofErr w:type="spellEnd"/>
      <w:r w:rsidRPr="0009017F">
        <w:rPr>
          <w:rFonts w:eastAsiaTheme="minorHAnsi"/>
          <w:sz w:val="24"/>
          <w:szCs w:val="24"/>
        </w:rPr>
        <w:t xml:space="preserve"> University, Serbia</w:t>
      </w:r>
    </w:p>
    <w:p w14:paraId="34E06E93" w14:textId="77777777" w:rsidR="0009017F" w:rsidRPr="0009017F" w:rsidRDefault="0009017F" w:rsidP="0009017F">
      <w:pPr>
        <w:pStyle w:val="a5"/>
        <w:numPr>
          <w:ilvl w:val="0"/>
          <w:numId w:val="10"/>
        </w:numPr>
        <w:spacing w:line="360" w:lineRule="auto"/>
        <w:ind w:left="714" w:hanging="357"/>
        <w:rPr>
          <w:rFonts w:eastAsiaTheme="minorHAnsi"/>
          <w:sz w:val="24"/>
          <w:szCs w:val="24"/>
        </w:rPr>
      </w:pPr>
      <w:proofErr w:type="spellStart"/>
      <w:r w:rsidRPr="0009017F">
        <w:rPr>
          <w:rFonts w:eastAsiaTheme="minorHAnsi"/>
          <w:sz w:val="24"/>
          <w:szCs w:val="24"/>
        </w:rPr>
        <w:lastRenderedPageBreak/>
        <w:t>Vlade</w:t>
      </w:r>
      <w:proofErr w:type="spellEnd"/>
      <w:r w:rsidRPr="0009017F">
        <w:rPr>
          <w:rFonts w:eastAsiaTheme="minorHAnsi"/>
          <w:sz w:val="24"/>
          <w:szCs w:val="24"/>
        </w:rPr>
        <w:t xml:space="preserve"> </w:t>
      </w:r>
      <w:proofErr w:type="spellStart"/>
      <w:r w:rsidRPr="0009017F">
        <w:rPr>
          <w:rFonts w:eastAsiaTheme="minorHAnsi"/>
          <w:sz w:val="24"/>
          <w:szCs w:val="24"/>
        </w:rPr>
        <w:t>Zaric</w:t>
      </w:r>
      <w:proofErr w:type="spellEnd"/>
      <w:r w:rsidRPr="0009017F">
        <w:rPr>
          <w:rFonts w:eastAsiaTheme="minorHAnsi"/>
          <w:sz w:val="24"/>
          <w:szCs w:val="24"/>
        </w:rPr>
        <w:t xml:space="preserve"> – </w:t>
      </w:r>
      <w:proofErr w:type="spellStart"/>
      <w:r w:rsidRPr="0009017F">
        <w:rPr>
          <w:rFonts w:eastAsiaTheme="minorHAnsi"/>
          <w:sz w:val="24"/>
          <w:szCs w:val="24"/>
        </w:rPr>
        <w:t>Belgrad</w:t>
      </w:r>
      <w:proofErr w:type="spellEnd"/>
      <w:r w:rsidRPr="0009017F">
        <w:rPr>
          <w:rFonts w:eastAsiaTheme="minorHAnsi"/>
          <w:sz w:val="24"/>
          <w:szCs w:val="24"/>
        </w:rPr>
        <w:t xml:space="preserve"> University, Serbia</w:t>
      </w:r>
    </w:p>
    <w:p w14:paraId="20FECA5B" w14:textId="77777777" w:rsidR="0009017F" w:rsidRPr="0009017F" w:rsidRDefault="0009017F" w:rsidP="0009017F">
      <w:pPr>
        <w:pStyle w:val="a5"/>
        <w:numPr>
          <w:ilvl w:val="0"/>
          <w:numId w:val="10"/>
        </w:numPr>
        <w:spacing w:line="360" w:lineRule="auto"/>
        <w:ind w:left="714" w:hanging="357"/>
        <w:rPr>
          <w:rFonts w:eastAsiaTheme="minorHAnsi"/>
          <w:sz w:val="24"/>
          <w:szCs w:val="24"/>
        </w:rPr>
      </w:pPr>
      <w:proofErr w:type="spellStart"/>
      <w:r w:rsidRPr="0009017F">
        <w:rPr>
          <w:rFonts w:eastAsiaTheme="minorHAnsi"/>
          <w:sz w:val="24"/>
          <w:szCs w:val="24"/>
        </w:rPr>
        <w:t>Jelena</w:t>
      </w:r>
      <w:proofErr w:type="spellEnd"/>
      <w:r w:rsidRPr="0009017F">
        <w:rPr>
          <w:rFonts w:eastAsiaTheme="minorHAnsi"/>
          <w:sz w:val="24"/>
          <w:szCs w:val="24"/>
        </w:rPr>
        <w:t xml:space="preserve"> </w:t>
      </w:r>
      <w:proofErr w:type="spellStart"/>
      <w:r w:rsidRPr="0009017F">
        <w:rPr>
          <w:rFonts w:eastAsiaTheme="minorHAnsi"/>
          <w:sz w:val="24"/>
          <w:szCs w:val="24"/>
        </w:rPr>
        <w:t>Vlaijc</w:t>
      </w:r>
      <w:proofErr w:type="spellEnd"/>
      <w:r w:rsidRPr="0009017F">
        <w:rPr>
          <w:rFonts w:eastAsiaTheme="minorHAnsi"/>
          <w:sz w:val="24"/>
          <w:szCs w:val="24"/>
        </w:rPr>
        <w:t xml:space="preserve"> – Belfast University, UK</w:t>
      </w:r>
    </w:p>
    <w:p w14:paraId="69A5CD70" w14:textId="77777777" w:rsidR="0009017F" w:rsidRPr="0009017F" w:rsidRDefault="0009017F" w:rsidP="0009017F">
      <w:pPr>
        <w:pStyle w:val="a5"/>
        <w:numPr>
          <w:ilvl w:val="0"/>
          <w:numId w:val="10"/>
        </w:numPr>
        <w:spacing w:line="360" w:lineRule="auto"/>
        <w:ind w:left="714" w:hanging="357"/>
        <w:rPr>
          <w:rFonts w:eastAsiaTheme="minorHAnsi"/>
          <w:sz w:val="24"/>
          <w:szCs w:val="24"/>
        </w:rPr>
      </w:pPr>
      <w:r w:rsidRPr="0009017F">
        <w:rPr>
          <w:rFonts w:eastAsiaTheme="minorHAnsi"/>
          <w:sz w:val="24"/>
          <w:szCs w:val="24"/>
        </w:rPr>
        <w:t xml:space="preserve">Ruud </w:t>
      </w:r>
      <w:proofErr w:type="spellStart"/>
      <w:r w:rsidRPr="0009017F">
        <w:rPr>
          <w:rFonts w:eastAsiaTheme="minorHAnsi"/>
          <w:sz w:val="24"/>
          <w:szCs w:val="24"/>
        </w:rPr>
        <w:t>Huirne</w:t>
      </w:r>
      <w:proofErr w:type="spellEnd"/>
      <w:r w:rsidRPr="0009017F">
        <w:rPr>
          <w:rFonts w:eastAsiaTheme="minorHAnsi"/>
          <w:sz w:val="24"/>
          <w:szCs w:val="24"/>
        </w:rPr>
        <w:t xml:space="preserve"> – </w:t>
      </w:r>
      <w:proofErr w:type="spellStart"/>
      <w:r w:rsidRPr="0009017F">
        <w:rPr>
          <w:rFonts w:eastAsiaTheme="minorHAnsi"/>
          <w:sz w:val="24"/>
          <w:szCs w:val="24"/>
        </w:rPr>
        <w:t>Wageningen</w:t>
      </w:r>
      <w:proofErr w:type="spellEnd"/>
      <w:r w:rsidRPr="0009017F">
        <w:rPr>
          <w:rFonts w:eastAsiaTheme="minorHAnsi"/>
          <w:sz w:val="24"/>
          <w:szCs w:val="24"/>
        </w:rPr>
        <w:t xml:space="preserve"> University, the Netherlands </w:t>
      </w:r>
    </w:p>
    <w:p w14:paraId="18C72D5D" w14:textId="77777777" w:rsidR="0009017F" w:rsidRPr="0009017F" w:rsidRDefault="0009017F" w:rsidP="0009017F">
      <w:pPr>
        <w:pStyle w:val="a5"/>
        <w:numPr>
          <w:ilvl w:val="0"/>
          <w:numId w:val="10"/>
        </w:numPr>
        <w:spacing w:line="360" w:lineRule="auto"/>
        <w:ind w:left="714" w:hanging="357"/>
        <w:rPr>
          <w:rFonts w:eastAsiaTheme="minorHAnsi"/>
          <w:sz w:val="24"/>
          <w:szCs w:val="24"/>
        </w:rPr>
      </w:pPr>
      <w:r w:rsidRPr="0009017F">
        <w:rPr>
          <w:rFonts w:eastAsiaTheme="minorHAnsi"/>
          <w:sz w:val="24"/>
          <w:szCs w:val="24"/>
        </w:rPr>
        <w:t xml:space="preserve">Piet </w:t>
      </w:r>
      <w:proofErr w:type="spellStart"/>
      <w:r w:rsidRPr="0009017F">
        <w:rPr>
          <w:rFonts w:eastAsiaTheme="minorHAnsi"/>
          <w:sz w:val="24"/>
          <w:szCs w:val="24"/>
        </w:rPr>
        <w:t>Beijman</w:t>
      </w:r>
      <w:proofErr w:type="spellEnd"/>
      <w:r w:rsidRPr="0009017F">
        <w:rPr>
          <w:rFonts w:eastAsiaTheme="minorHAnsi"/>
          <w:sz w:val="24"/>
          <w:szCs w:val="24"/>
        </w:rPr>
        <w:t xml:space="preserve"> – </w:t>
      </w:r>
      <w:proofErr w:type="spellStart"/>
      <w:r w:rsidRPr="0009017F">
        <w:rPr>
          <w:rFonts w:eastAsiaTheme="minorHAnsi"/>
          <w:sz w:val="24"/>
          <w:szCs w:val="24"/>
        </w:rPr>
        <w:t>Wageningen</w:t>
      </w:r>
      <w:proofErr w:type="spellEnd"/>
      <w:r w:rsidRPr="0009017F">
        <w:rPr>
          <w:rFonts w:eastAsiaTheme="minorHAnsi"/>
          <w:sz w:val="24"/>
          <w:szCs w:val="24"/>
        </w:rPr>
        <w:t xml:space="preserve"> University, the Netherlands</w:t>
      </w:r>
    </w:p>
    <w:p w14:paraId="4A2EF85A" w14:textId="41737C90" w:rsidR="00794A99" w:rsidRDefault="006824F1" w:rsidP="00A30FA6">
      <w:pPr>
        <w:rPr>
          <w:sz w:val="24"/>
          <w:szCs w:val="24"/>
        </w:rPr>
      </w:pPr>
      <w:r>
        <w:rPr>
          <w:sz w:val="24"/>
          <w:szCs w:val="24"/>
        </w:rPr>
        <w:t>For qualification details of the teaching staff, please refer to the Annex 3.</w:t>
      </w:r>
    </w:p>
    <w:p w14:paraId="067E6746" w14:textId="77777777" w:rsidR="006824F1" w:rsidRPr="0009017F" w:rsidRDefault="006824F1" w:rsidP="00A30FA6">
      <w:pPr>
        <w:rPr>
          <w:sz w:val="24"/>
          <w:szCs w:val="24"/>
        </w:rPr>
      </w:pPr>
    </w:p>
    <w:p w14:paraId="0DA1DA0E" w14:textId="682B7560" w:rsidR="00A30FA6" w:rsidRPr="006131D9" w:rsidRDefault="00096DC4" w:rsidP="00096DC4">
      <w:pPr>
        <w:pStyle w:val="12"/>
        <w:rPr>
          <w:lang w:val="en-US"/>
        </w:rPr>
      </w:pPr>
      <w:bookmarkStart w:id="8" w:name="_Toc484183568"/>
      <w:r w:rsidRPr="006131D9">
        <w:rPr>
          <w:lang w:val="en-US"/>
        </w:rPr>
        <w:t>8. Teaching facilities / study materials</w:t>
      </w:r>
      <w:bookmarkEnd w:id="8"/>
    </w:p>
    <w:p w14:paraId="6642C282" w14:textId="77777777" w:rsidR="00096DC4" w:rsidRDefault="00096DC4" w:rsidP="00096DC4">
      <w:pPr>
        <w:rPr>
          <w:sz w:val="24"/>
          <w:szCs w:val="24"/>
        </w:rPr>
      </w:pPr>
    </w:p>
    <w:p w14:paraId="68D2B9C0" w14:textId="312BD479" w:rsidR="00686A95" w:rsidRDefault="00686A95" w:rsidP="00686A95">
      <w:pPr>
        <w:spacing w:line="240" w:lineRule="atLeast"/>
        <w:jc w:val="both"/>
        <w:rPr>
          <w:sz w:val="24"/>
          <w:szCs w:val="24"/>
        </w:rPr>
      </w:pPr>
      <w:r>
        <w:rPr>
          <w:sz w:val="24"/>
          <w:szCs w:val="24"/>
        </w:rPr>
        <w:t xml:space="preserve">TSU is </w:t>
      </w:r>
      <w:r w:rsidRPr="00EB201E">
        <w:rPr>
          <w:sz w:val="24"/>
          <w:szCs w:val="24"/>
        </w:rPr>
        <w:t xml:space="preserve">well equipped to provide this course. These resources include fully equipped computer </w:t>
      </w:r>
      <w:r>
        <w:rPr>
          <w:sz w:val="24"/>
          <w:szCs w:val="24"/>
        </w:rPr>
        <w:t>classes</w:t>
      </w:r>
      <w:r w:rsidRPr="00EB201E">
        <w:rPr>
          <w:sz w:val="24"/>
          <w:szCs w:val="24"/>
        </w:rPr>
        <w:t xml:space="preserve">, </w:t>
      </w:r>
      <w:r>
        <w:rPr>
          <w:sz w:val="24"/>
          <w:szCs w:val="24"/>
        </w:rPr>
        <w:t>Research library</w:t>
      </w:r>
      <w:r w:rsidRPr="00EB201E">
        <w:rPr>
          <w:sz w:val="24"/>
          <w:szCs w:val="24"/>
        </w:rPr>
        <w:t xml:space="preserve"> and modern teaching facilities</w:t>
      </w:r>
      <w:r>
        <w:rPr>
          <w:sz w:val="24"/>
          <w:szCs w:val="24"/>
        </w:rPr>
        <w:t xml:space="preserve"> like </w:t>
      </w:r>
      <w:r w:rsidR="00E358D0">
        <w:rPr>
          <w:sz w:val="24"/>
          <w:szCs w:val="24"/>
        </w:rPr>
        <w:t>seminar rooms, breakout classrooms</w:t>
      </w:r>
      <w:r w:rsidR="00B4463C">
        <w:rPr>
          <w:sz w:val="24"/>
          <w:szCs w:val="24"/>
        </w:rPr>
        <w:t xml:space="preserve"> for better group and project work in the brand new building of the Institute of Economics and Management</w:t>
      </w:r>
      <w:r w:rsidRPr="00EB201E">
        <w:rPr>
          <w:sz w:val="24"/>
          <w:szCs w:val="24"/>
        </w:rPr>
        <w:t xml:space="preserve">. </w:t>
      </w:r>
    </w:p>
    <w:p w14:paraId="772CE1B3" w14:textId="77777777" w:rsidR="00686A95" w:rsidRDefault="00686A95" w:rsidP="00686A95">
      <w:pPr>
        <w:spacing w:line="240" w:lineRule="atLeast"/>
        <w:jc w:val="both"/>
        <w:rPr>
          <w:sz w:val="24"/>
          <w:szCs w:val="24"/>
        </w:rPr>
      </w:pPr>
      <w:r w:rsidRPr="00EB201E">
        <w:rPr>
          <w:sz w:val="24"/>
          <w:szCs w:val="24"/>
        </w:rPr>
        <w:t xml:space="preserve"> </w:t>
      </w:r>
    </w:p>
    <w:p w14:paraId="0FDB7FE6" w14:textId="1CA8427A" w:rsidR="00686A95" w:rsidRDefault="00686A95" w:rsidP="00686A95">
      <w:pPr>
        <w:jc w:val="both"/>
        <w:rPr>
          <w:sz w:val="24"/>
          <w:szCs w:val="24"/>
        </w:rPr>
      </w:pPr>
      <w:r w:rsidRPr="009F5CD3">
        <w:rPr>
          <w:sz w:val="24"/>
          <w:szCs w:val="24"/>
        </w:rPr>
        <w:t xml:space="preserve">TSU Research Library provides Master’s Students with an open access to its resources. Users are provided with online access to a wide range of remote and local databases of research and educational resources: 67 full-text databases including e-library and e-catalogue of Tomsk State University. Full-text databases provide access to 10,000 full-text journals (mostly international) with archives, 227,000 books, 2.9 million dissertations, reviews, and statistical, analytical and other materials. The databases of Scopus, Web of Science, e-Library, resources of Springer, journals published by Elsevier, Oxford University Press, East View, </w:t>
      </w:r>
      <w:proofErr w:type="spellStart"/>
      <w:r w:rsidRPr="009F5CD3">
        <w:rPr>
          <w:sz w:val="24"/>
          <w:szCs w:val="24"/>
        </w:rPr>
        <w:t>Polpred</w:t>
      </w:r>
      <w:proofErr w:type="spellEnd"/>
      <w:r w:rsidRPr="009F5CD3">
        <w:rPr>
          <w:sz w:val="24"/>
          <w:szCs w:val="24"/>
        </w:rPr>
        <w:t>, JSTOR are widely used. High-speed Internet and WLAN is provided.</w:t>
      </w:r>
      <w:r>
        <w:rPr>
          <w:sz w:val="24"/>
          <w:szCs w:val="24"/>
        </w:rPr>
        <w:t xml:space="preserve"> </w:t>
      </w:r>
      <w:r w:rsidRPr="009F5CD3">
        <w:rPr>
          <w:sz w:val="24"/>
          <w:szCs w:val="24"/>
        </w:rPr>
        <w:t xml:space="preserve">Offline access to the teaching materials and scientific publications is provided in the reading room </w:t>
      </w:r>
      <w:proofErr w:type="spellStart"/>
      <w:r w:rsidRPr="009F5CD3">
        <w:rPr>
          <w:sz w:val="24"/>
          <w:szCs w:val="24"/>
        </w:rPr>
        <w:t>Nr</w:t>
      </w:r>
      <w:proofErr w:type="spellEnd"/>
      <w:r w:rsidRPr="009F5CD3">
        <w:rPr>
          <w:sz w:val="24"/>
          <w:szCs w:val="24"/>
        </w:rPr>
        <w:t>. 3 (social sciences and econ</w:t>
      </w:r>
      <w:r w:rsidR="00B4463C">
        <w:rPr>
          <w:sz w:val="24"/>
          <w:szCs w:val="24"/>
        </w:rPr>
        <w:t>omics) of the Research Library.</w:t>
      </w:r>
    </w:p>
    <w:p w14:paraId="347C961A" w14:textId="77777777" w:rsidR="00E358D0" w:rsidRDefault="00E358D0" w:rsidP="00686A95">
      <w:pPr>
        <w:jc w:val="both"/>
        <w:rPr>
          <w:sz w:val="24"/>
          <w:szCs w:val="24"/>
        </w:rPr>
      </w:pPr>
    </w:p>
    <w:p w14:paraId="656075A0" w14:textId="7C20948E" w:rsidR="00B4463C" w:rsidRDefault="00B4463C" w:rsidP="00B4463C">
      <w:pPr>
        <w:spacing w:line="240" w:lineRule="atLeast"/>
        <w:jc w:val="both"/>
        <w:rPr>
          <w:sz w:val="24"/>
          <w:szCs w:val="24"/>
        </w:rPr>
      </w:pPr>
      <w:r>
        <w:rPr>
          <w:sz w:val="24"/>
          <w:szCs w:val="24"/>
        </w:rPr>
        <w:t xml:space="preserve">In May 2017, a new Reading Room for Economics and Management Science was opened in the building of the Institute of Economics and Management, so that students can have a direct access to the literature and textbooks they need without leaving the </w:t>
      </w:r>
      <w:r w:rsidR="000868DD">
        <w:rPr>
          <w:sz w:val="24"/>
          <w:szCs w:val="24"/>
        </w:rPr>
        <w:t>seminar house.</w:t>
      </w:r>
    </w:p>
    <w:p w14:paraId="629620FE" w14:textId="77777777" w:rsidR="00E358D0" w:rsidRDefault="00E358D0" w:rsidP="00686A95">
      <w:pPr>
        <w:jc w:val="both"/>
        <w:rPr>
          <w:sz w:val="24"/>
          <w:szCs w:val="24"/>
        </w:rPr>
      </w:pPr>
    </w:p>
    <w:p w14:paraId="72C6555F" w14:textId="77777777" w:rsidR="00686A95" w:rsidRPr="003879E3" w:rsidRDefault="00686A95" w:rsidP="00686A95">
      <w:pPr>
        <w:jc w:val="both"/>
        <w:rPr>
          <w:sz w:val="24"/>
          <w:szCs w:val="24"/>
        </w:rPr>
      </w:pPr>
      <w:r w:rsidRPr="003879E3">
        <w:rPr>
          <w:sz w:val="24"/>
          <w:szCs w:val="24"/>
        </w:rPr>
        <w:t xml:space="preserve">For the E-catalog and detailed terms of service please proceed to the library website: </w:t>
      </w:r>
      <w:hyperlink r:id="rId17" w:history="1">
        <w:r w:rsidRPr="003879E3">
          <w:rPr>
            <w:rStyle w:val="a3"/>
            <w:sz w:val="24"/>
            <w:szCs w:val="24"/>
          </w:rPr>
          <w:t>http://www.lib.tsu.ru/en</w:t>
        </w:r>
      </w:hyperlink>
      <w:r w:rsidRPr="003879E3">
        <w:rPr>
          <w:sz w:val="24"/>
          <w:szCs w:val="24"/>
        </w:rPr>
        <w:t xml:space="preserve"> </w:t>
      </w:r>
    </w:p>
    <w:p w14:paraId="19FBB81C" w14:textId="77777777" w:rsidR="00686A95" w:rsidRDefault="00686A95" w:rsidP="00096DC4">
      <w:pPr>
        <w:rPr>
          <w:sz w:val="24"/>
          <w:szCs w:val="24"/>
        </w:rPr>
      </w:pPr>
    </w:p>
    <w:p w14:paraId="7B269FF4" w14:textId="13D360A9" w:rsidR="000868DD" w:rsidRDefault="000868DD" w:rsidP="00096DC4">
      <w:pPr>
        <w:rPr>
          <w:rStyle w:val="a3"/>
          <w:sz w:val="24"/>
          <w:szCs w:val="24"/>
        </w:rPr>
      </w:pPr>
      <w:r w:rsidRPr="003879E3">
        <w:rPr>
          <w:sz w:val="24"/>
          <w:szCs w:val="24"/>
        </w:rPr>
        <w:t xml:space="preserve">The entire course materials including teaching materials and PowerPoint presentations supporting the learning process are available unit by unit for registered users within the MOODLE – Electronic University System at: </w:t>
      </w:r>
      <w:hyperlink r:id="rId18" w:history="1">
        <w:r w:rsidRPr="003879E3">
          <w:rPr>
            <w:rStyle w:val="a3"/>
            <w:sz w:val="24"/>
            <w:szCs w:val="24"/>
          </w:rPr>
          <w:t>https://moodle.tsu.ru/?lang=en</w:t>
        </w:r>
      </w:hyperlink>
    </w:p>
    <w:p w14:paraId="2F2FE12D" w14:textId="77777777" w:rsidR="000868DD" w:rsidRDefault="000868DD" w:rsidP="00096DC4">
      <w:pPr>
        <w:rPr>
          <w:rStyle w:val="a3"/>
          <w:sz w:val="24"/>
          <w:szCs w:val="24"/>
        </w:rPr>
      </w:pPr>
    </w:p>
    <w:p w14:paraId="4DF266DA" w14:textId="77777777" w:rsidR="0009017F" w:rsidRPr="006131D9" w:rsidRDefault="0009017F">
      <w:pPr>
        <w:rPr>
          <w:rFonts w:eastAsiaTheme="minorHAnsi"/>
          <w:b/>
          <w:sz w:val="24"/>
          <w:szCs w:val="24"/>
        </w:rPr>
      </w:pPr>
      <w:r>
        <w:br w:type="page"/>
      </w:r>
    </w:p>
    <w:p w14:paraId="1537096E" w14:textId="03E6F284" w:rsidR="00A30FA6" w:rsidRDefault="00F34676" w:rsidP="00F34676">
      <w:pPr>
        <w:pStyle w:val="12"/>
      </w:pPr>
      <w:bookmarkStart w:id="9" w:name="_Toc484183569"/>
      <w:r>
        <w:lastRenderedPageBreak/>
        <w:t xml:space="preserve">9. </w:t>
      </w:r>
      <w:proofErr w:type="spellStart"/>
      <w:r>
        <w:t>Statistics</w:t>
      </w:r>
      <w:proofErr w:type="spellEnd"/>
      <w:r w:rsidRPr="00D84A18">
        <w:t xml:space="preserve"> </w:t>
      </w:r>
      <w:proofErr w:type="spellStart"/>
      <w:r>
        <w:t>on</w:t>
      </w:r>
      <w:proofErr w:type="spellEnd"/>
      <w:r w:rsidRPr="00D84A18">
        <w:t xml:space="preserve"> </w:t>
      </w:r>
      <w:proofErr w:type="spellStart"/>
      <w:r>
        <w:t>the</w:t>
      </w:r>
      <w:proofErr w:type="spellEnd"/>
      <w:r w:rsidRPr="00D84A18">
        <w:t xml:space="preserve"> </w:t>
      </w:r>
      <w:proofErr w:type="spellStart"/>
      <w:r>
        <w:t>programme</w:t>
      </w:r>
      <w:bookmarkEnd w:id="9"/>
      <w:proofErr w:type="spellEnd"/>
    </w:p>
    <w:p w14:paraId="16073281" w14:textId="79BD182B" w:rsidR="00F34676" w:rsidRDefault="00F34676" w:rsidP="00F34676">
      <w:pPr>
        <w:rPr>
          <w:sz w:val="24"/>
          <w:szCs w:val="24"/>
        </w:rPr>
      </w:pPr>
    </w:p>
    <w:p w14:paraId="5333E172" w14:textId="77777777" w:rsidR="00B878CE" w:rsidRDefault="00B878CE" w:rsidP="00F34676">
      <w:pPr>
        <w:rPr>
          <w:sz w:val="24"/>
          <w:szCs w:val="24"/>
        </w:rPr>
      </w:pPr>
    </w:p>
    <w:tbl>
      <w:tblPr>
        <w:tblStyle w:val="a7"/>
        <w:tblW w:w="0" w:type="auto"/>
        <w:tblLook w:val="04A0" w:firstRow="1" w:lastRow="0" w:firstColumn="1" w:lastColumn="0" w:noHBand="0" w:noVBand="1"/>
      </w:tblPr>
      <w:tblGrid>
        <w:gridCol w:w="3188"/>
        <w:gridCol w:w="3188"/>
        <w:gridCol w:w="3189"/>
      </w:tblGrid>
      <w:tr w:rsidR="00F833C8" w14:paraId="258389E0" w14:textId="77777777" w:rsidTr="00B878CE">
        <w:tc>
          <w:tcPr>
            <w:tcW w:w="3188" w:type="dxa"/>
            <w:tcBorders>
              <w:top w:val="nil"/>
              <w:left w:val="nil"/>
            </w:tcBorders>
          </w:tcPr>
          <w:p w14:paraId="15030F70" w14:textId="011F9ADD" w:rsidR="00F833C8" w:rsidRPr="00B87875" w:rsidRDefault="00F833C8" w:rsidP="00F833C8">
            <w:pPr>
              <w:jc w:val="right"/>
              <w:rPr>
                <w:b/>
              </w:rPr>
            </w:pPr>
            <w:r>
              <w:rPr>
                <w:b/>
              </w:rPr>
              <w:t>Cohorts</w:t>
            </w:r>
          </w:p>
          <w:p w14:paraId="1F83DD7F" w14:textId="3173F409" w:rsidR="00F833C8" w:rsidRDefault="00F833C8" w:rsidP="00F833C8">
            <w:pPr>
              <w:rPr>
                <w:sz w:val="24"/>
                <w:szCs w:val="24"/>
              </w:rPr>
            </w:pPr>
            <w:r>
              <w:rPr>
                <w:b/>
              </w:rPr>
              <w:t>Indicator</w:t>
            </w:r>
          </w:p>
        </w:tc>
        <w:tc>
          <w:tcPr>
            <w:tcW w:w="3188" w:type="dxa"/>
          </w:tcPr>
          <w:p w14:paraId="05F1110D" w14:textId="77777777" w:rsidR="00B878CE" w:rsidRPr="00127BBB" w:rsidRDefault="00B878CE" w:rsidP="00B878CE">
            <w:pPr>
              <w:jc w:val="center"/>
              <w:rPr>
                <w:b/>
              </w:rPr>
            </w:pPr>
            <w:r>
              <w:rPr>
                <w:b/>
              </w:rPr>
              <w:t>Cohort</w:t>
            </w:r>
            <w:r w:rsidRPr="00127BBB">
              <w:rPr>
                <w:b/>
              </w:rPr>
              <w:t xml:space="preserve"> 1</w:t>
            </w:r>
          </w:p>
          <w:p w14:paraId="20D51B9F" w14:textId="0C27D4DA" w:rsidR="00F833C8" w:rsidRDefault="00B878CE" w:rsidP="00B878CE">
            <w:pPr>
              <w:jc w:val="center"/>
              <w:rPr>
                <w:sz w:val="24"/>
                <w:szCs w:val="24"/>
              </w:rPr>
            </w:pPr>
            <w:r w:rsidRPr="00127BBB">
              <w:rPr>
                <w:b/>
              </w:rPr>
              <w:t>(</w:t>
            </w:r>
            <w:r>
              <w:rPr>
                <w:b/>
              </w:rPr>
              <w:t>2015-2017</w:t>
            </w:r>
            <w:r w:rsidRPr="00127BBB">
              <w:rPr>
                <w:b/>
              </w:rPr>
              <w:t>)</w:t>
            </w:r>
          </w:p>
        </w:tc>
        <w:tc>
          <w:tcPr>
            <w:tcW w:w="3189" w:type="dxa"/>
          </w:tcPr>
          <w:p w14:paraId="10A1A289" w14:textId="77777777" w:rsidR="00B878CE" w:rsidRPr="00127BBB" w:rsidRDefault="00B878CE" w:rsidP="00B878CE">
            <w:pPr>
              <w:jc w:val="center"/>
              <w:rPr>
                <w:b/>
              </w:rPr>
            </w:pPr>
            <w:r>
              <w:rPr>
                <w:b/>
              </w:rPr>
              <w:t>Cohort</w:t>
            </w:r>
            <w:r w:rsidRPr="00127BBB">
              <w:rPr>
                <w:b/>
              </w:rPr>
              <w:t xml:space="preserve"> 2</w:t>
            </w:r>
          </w:p>
          <w:p w14:paraId="23E511A7" w14:textId="77777777" w:rsidR="00B878CE" w:rsidRDefault="00B878CE" w:rsidP="00B878CE">
            <w:pPr>
              <w:jc w:val="center"/>
              <w:rPr>
                <w:b/>
              </w:rPr>
            </w:pPr>
            <w:r w:rsidRPr="00127BBB">
              <w:rPr>
                <w:b/>
              </w:rPr>
              <w:t>(</w:t>
            </w:r>
            <w:r>
              <w:rPr>
                <w:b/>
              </w:rPr>
              <w:t>2017-2019</w:t>
            </w:r>
            <w:r w:rsidRPr="00127BBB">
              <w:rPr>
                <w:b/>
              </w:rPr>
              <w:t>)</w:t>
            </w:r>
          </w:p>
          <w:p w14:paraId="2A915C02" w14:textId="0D2EE397" w:rsidR="00F833C8" w:rsidRPr="00B878CE" w:rsidRDefault="00B878CE" w:rsidP="00B878CE">
            <w:pPr>
              <w:jc w:val="center"/>
              <w:rPr>
                <w:sz w:val="24"/>
                <w:szCs w:val="24"/>
              </w:rPr>
            </w:pPr>
            <w:r>
              <w:rPr>
                <w:sz w:val="24"/>
                <w:szCs w:val="24"/>
              </w:rPr>
              <w:t>(planned)</w:t>
            </w:r>
          </w:p>
        </w:tc>
      </w:tr>
      <w:tr w:rsidR="00B878CE" w14:paraId="6275B745" w14:textId="77777777" w:rsidTr="00F833C8">
        <w:tc>
          <w:tcPr>
            <w:tcW w:w="3188" w:type="dxa"/>
          </w:tcPr>
          <w:p w14:paraId="61DA06C4" w14:textId="77777777" w:rsidR="00B878CE" w:rsidRDefault="00B878CE" w:rsidP="00B878CE">
            <w:r>
              <w:t>Number of applicants</w:t>
            </w:r>
          </w:p>
          <w:p w14:paraId="424D2559" w14:textId="612CFCC3" w:rsidR="00B878CE" w:rsidRDefault="00B878CE" w:rsidP="00B878CE">
            <w:pPr>
              <w:rPr>
                <w:sz w:val="24"/>
                <w:szCs w:val="24"/>
              </w:rPr>
            </w:pPr>
          </w:p>
        </w:tc>
        <w:tc>
          <w:tcPr>
            <w:tcW w:w="3188" w:type="dxa"/>
          </w:tcPr>
          <w:p w14:paraId="249EB268" w14:textId="0D486B3E" w:rsidR="00B878CE" w:rsidRDefault="00B878CE" w:rsidP="00B878CE">
            <w:pPr>
              <w:jc w:val="center"/>
              <w:rPr>
                <w:sz w:val="24"/>
                <w:szCs w:val="24"/>
              </w:rPr>
            </w:pPr>
            <w:r>
              <w:t>23</w:t>
            </w:r>
          </w:p>
        </w:tc>
        <w:tc>
          <w:tcPr>
            <w:tcW w:w="3189" w:type="dxa"/>
          </w:tcPr>
          <w:p w14:paraId="772F08E9" w14:textId="5ADDD419" w:rsidR="00B878CE" w:rsidRDefault="00B878CE" w:rsidP="00B878CE">
            <w:pPr>
              <w:jc w:val="center"/>
              <w:rPr>
                <w:sz w:val="24"/>
                <w:szCs w:val="24"/>
              </w:rPr>
            </w:pPr>
            <w:r>
              <w:rPr>
                <w:sz w:val="24"/>
                <w:szCs w:val="24"/>
              </w:rPr>
              <w:t>20</w:t>
            </w:r>
          </w:p>
        </w:tc>
      </w:tr>
      <w:tr w:rsidR="00B878CE" w14:paraId="06117946" w14:textId="77777777" w:rsidTr="00F833C8">
        <w:tc>
          <w:tcPr>
            <w:tcW w:w="3188" w:type="dxa"/>
          </w:tcPr>
          <w:p w14:paraId="04427954" w14:textId="77777777" w:rsidR="00B878CE" w:rsidRDefault="00B878CE" w:rsidP="00B878CE">
            <w:r>
              <w:t>Number of 1</w:t>
            </w:r>
            <w:r w:rsidRPr="000A5B1F">
              <w:rPr>
                <w:vertAlign w:val="superscript"/>
              </w:rPr>
              <w:t>st</w:t>
            </w:r>
            <w:r>
              <w:t xml:space="preserve"> year students</w:t>
            </w:r>
          </w:p>
          <w:p w14:paraId="5904D02B" w14:textId="15E9ADF8" w:rsidR="00B878CE" w:rsidRDefault="00B878CE" w:rsidP="00B878CE">
            <w:pPr>
              <w:rPr>
                <w:sz w:val="24"/>
                <w:szCs w:val="24"/>
              </w:rPr>
            </w:pPr>
          </w:p>
        </w:tc>
        <w:tc>
          <w:tcPr>
            <w:tcW w:w="3188" w:type="dxa"/>
          </w:tcPr>
          <w:p w14:paraId="28B2F65C" w14:textId="2E46D44F" w:rsidR="00B878CE" w:rsidRDefault="00B878CE" w:rsidP="00B878CE">
            <w:pPr>
              <w:jc w:val="center"/>
              <w:rPr>
                <w:sz w:val="24"/>
                <w:szCs w:val="24"/>
              </w:rPr>
            </w:pPr>
            <w:r>
              <w:t>0</w:t>
            </w:r>
          </w:p>
        </w:tc>
        <w:tc>
          <w:tcPr>
            <w:tcW w:w="3189" w:type="dxa"/>
          </w:tcPr>
          <w:p w14:paraId="74A2011C" w14:textId="77777777" w:rsidR="00B878CE" w:rsidRDefault="00B878CE" w:rsidP="00B878CE">
            <w:pPr>
              <w:jc w:val="center"/>
              <w:rPr>
                <w:sz w:val="24"/>
                <w:szCs w:val="24"/>
              </w:rPr>
            </w:pPr>
          </w:p>
        </w:tc>
      </w:tr>
      <w:tr w:rsidR="00B878CE" w14:paraId="1E01CE39" w14:textId="77777777" w:rsidTr="00F833C8">
        <w:tc>
          <w:tcPr>
            <w:tcW w:w="3188" w:type="dxa"/>
          </w:tcPr>
          <w:p w14:paraId="0535431E" w14:textId="77777777" w:rsidR="00B878CE" w:rsidRDefault="00B878CE" w:rsidP="00B878CE">
            <w:r>
              <w:t>Percentage of foreign students</w:t>
            </w:r>
          </w:p>
          <w:p w14:paraId="67662DB2" w14:textId="40C3B080" w:rsidR="00B878CE" w:rsidRDefault="00B878CE" w:rsidP="00B878CE">
            <w:pPr>
              <w:rPr>
                <w:sz w:val="24"/>
                <w:szCs w:val="24"/>
              </w:rPr>
            </w:pPr>
          </w:p>
        </w:tc>
        <w:tc>
          <w:tcPr>
            <w:tcW w:w="3188" w:type="dxa"/>
          </w:tcPr>
          <w:p w14:paraId="55F3F981" w14:textId="6E4BA9AC" w:rsidR="00B878CE" w:rsidRDefault="00B878CE" w:rsidP="00B878CE">
            <w:pPr>
              <w:jc w:val="center"/>
              <w:rPr>
                <w:sz w:val="24"/>
                <w:szCs w:val="24"/>
              </w:rPr>
            </w:pPr>
            <w:r w:rsidRPr="00127BBB">
              <w:t>0</w:t>
            </w:r>
          </w:p>
        </w:tc>
        <w:tc>
          <w:tcPr>
            <w:tcW w:w="3189" w:type="dxa"/>
          </w:tcPr>
          <w:p w14:paraId="0BB79CAA" w14:textId="77777777" w:rsidR="00B878CE" w:rsidRDefault="00B878CE" w:rsidP="00B878CE">
            <w:pPr>
              <w:jc w:val="center"/>
              <w:rPr>
                <w:sz w:val="24"/>
                <w:szCs w:val="24"/>
              </w:rPr>
            </w:pPr>
          </w:p>
        </w:tc>
      </w:tr>
      <w:tr w:rsidR="00B878CE" w14:paraId="75622170" w14:textId="77777777" w:rsidTr="00F833C8">
        <w:tc>
          <w:tcPr>
            <w:tcW w:w="3188" w:type="dxa"/>
          </w:tcPr>
          <w:p w14:paraId="675C80D5" w14:textId="77777777" w:rsidR="00B878CE" w:rsidRDefault="00B878CE" w:rsidP="00B878CE">
            <w:r>
              <w:t>Student success rate</w:t>
            </w:r>
          </w:p>
          <w:p w14:paraId="4651177B" w14:textId="2E56FB30" w:rsidR="00B878CE" w:rsidRDefault="00B878CE" w:rsidP="00B878CE">
            <w:pPr>
              <w:rPr>
                <w:sz w:val="24"/>
                <w:szCs w:val="24"/>
              </w:rPr>
            </w:pPr>
          </w:p>
        </w:tc>
        <w:tc>
          <w:tcPr>
            <w:tcW w:w="3188" w:type="dxa"/>
          </w:tcPr>
          <w:p w14:paraId="2FFE9B0F" w14:textId="0779CAB3" w:rsidR="00B878CE" w:rsidRDefault="00B878CE" w:rsidP="00B878CE">
            <w:pPr>
              <w:jc w:val="center"/>
              <w:rPr>
                <w:sz w:val="24"/>
                <w:szCs w:val="24"/>
              </w:rPr>
            </w:pPr>
            <w:r w:rsidRPr="008F73CA">
              <w:t>87%</w:t>
            </w:r>
            <w:r>
              <w:rPr>
                <w:rStyle w:val="ad"/>
              </w:rPr>
              <w:footnoteReference w:id="1"/>
            </w:r>
          </w:p>
        </w:tc>
        <w:tc>
          <w:tcPr>
            <w:tcW w:w="3189" w:type="dxa"/>
          </w:tcPr>
          <w:p w14:paraId="558F4BF7" w14:textId="77777777" w:rsidR="00B878CE" w:rsidRDefault="00B878CE" w:rsidP="00B878CE">
            <w:pPr>
              <w:jc w:val="center"/>
              <w:rPr>
                <w:sz w:val="24"/>
                <w:szCs w:val="24"/>
              </w:rPr>
            </w:pPr>
          </w:p>
        </w:tc>
      </w:tr>
      <w:tr w:rsidR="00B878CE" w14:paraId="174978C5" w14:textId="77777777" w:rsidTr="00F833C8">
        <w:tc>
          <w:tcPr>
            <w:tcW w:w="3188" w:type="dxa"/>
          </w:tcPr>
          <w:p w14:paraId="62C7484A" w14:textId="77777777" w:rsidR="00B878CE" w:rsidRDefault="00B878CE" w:rsidP="00B878CE">
            <w:r>
              <w:t>Average duration of study</w:t>
            </w:r>
          </w:p>
          <w:p w14:paraId="50A9B64E" w14:textId="59EF2E5D" w:rsidR="00B878CE" w:rsidRDefault="00B878CE" w:rsidP="00B878CE">
            <w:pPr>
              <w:rPr>
                <w:sz w:val="24"/>
                <w:szCs w:val="24"/>
              </w:rPr>
            </w:pPr>
          </w:p>
        </w:tc>
        <w:tc>
          <w:tcPr>
            <w:tcW w:w="3188" w:type="dxa"/>
          </w:tcPr>
          <w:p w14:paraId="19C3A87A" w14:textId="42A33528" w:rsidR="00B878CE" w:rsidRDefault="00B878CE" w:rsidP="00B878CE">
            <w:pPr>
              <w:jc w:val="center"/>
              <w:rPr>
                <w:sz w:val="24"/>
                <w:szCs w:val="24"/>
              </w:rPr>
            </w:pPr>
            <w:r w:rsidRPr="008F73CA">
              <w:t>2 years</w:t>
            </w:r>
          </w:p>
        </w:tc>
        <w:tc>
          <w:tcPr>
            <w:tcW w:w="3189" w:type="dxa"/>
          </w:tcPr>
          <w:p w14:paraId="02231782" w14:textId="77777777" w:rsidR="00B878CE" w:rsidRDefault="00B878CE" w:rsidP="00B878CE">
            <w:pPr>
              <w:jc w:val="center"/>
              <w:rPr>
                <w:sz w:val="24"/>
                <w:szCs w:val="24"/>
              </w:rPr>
            </w:pPr>
          </w:p>
        </w:tc>
      </w:tr>
      <w:tr w:rsidR="00B878CE" w14:paraId="0EBDC170" w14:textId="77777777" w:rsidTr="00F833C8">
        <w:tc>
          <w:tcPr>
            <w:tcW w:w="3188" w:type="dxa"/>
          </w:tcPr>
          <w:p w14:paraId="122D21B7" w14:textId="26862E02" w:rsidR="00B878CE" w:rsidRDefault="00B878CE" w:rsidP="00B878CE">
            <w:r>
              <w:t>Average final grade</w:t>
            </w:r>
          </w:p>
          <w:p w14:paraId="78AAED4A" w14:textId="23216C70" w:rsidR="00B878CE" w:rsidRDefault="00B878CE" w:rsidP="00B878CE">
            <w:pPr>
              <w:rPr>
                <w:sz w:val="24"/>
                <w:szCs w:val="24"/>
              </w:rPr>
            </w:pPr>
          </w:p>
        </w:tc>
        <w:tc>
          <w:tcPr>
            <w:tcW w:w="3188" w:type="dxa"/>
          </w:tcPr>
          <w:p w14:paraId="505E2AEA" w14:textId="0B1E9E6C" w:rsidR="00B878CE" w:rsidRDefault="00B878CE" w:rsidP="00B878CE">
            <w:pPr>
              <w:jc w:val="center"/>
              <w:rPr>
                <w:sz w:val="24"/>
                <w:szCs w:val="24"/>
              </w:rPr>
            </w:pPr>
            <w:r>
              <w:t>n/a</w:t>
            </w:r>
            <w:r>
              <w:rPr>
                <w:rStyle w:val="ad"/>
              </w:rPr>
              <w:footnoteReference w:id="2"/>
            </w:r>
          </w:p>
        </w:tc>
        <w:tc>
          <w:tcPr>
            <w:tcW w:w="3189" w:type="dxa"/>
          </w:tcPr>
          <w:p w14:paraId="47A136BD" w14:textId="77777777" w:rsidR="00B878CE" w:rsidRDefault="00B878CE" w:rsidP="00B878CE">
            <w:pPr>
              <w:jc w:val="center"/>
              <w:rPr>
                <w:sz w:val="24"/>
                <w:szCs w:val="24"/>
              </w:rPr>
            </w:pPr>
          </w:p>
        </w:tc>
      </w:tr>
      <w:tr w:rsidR="00B878CE" w14:paraId="73BA559F" w14:textId="77777777" w:rsidTr="00F833C8">
        <w:tc>
          <w:tcPr>
            <w:tcW w:w="3188" w:type="dxa"/>
          </w:tcPr>
          <w:p w14:paraId="6873335C" w14:textId="77777777" w:rsidR="00B878CE" w:rsidRDefault="00B878CE" w:rsidP="00B878CE">
            <w:r>
              <w:t>Female / male ratio</w:t>
            </w:r>
          </w:p>
          <w:p w14:paraId="20B291D3" w14:textId="2FE7FE5B" w:rsidR="00B878CE" w:rsidRDefault="00B878CE" w:rsidP="00B878CE">
            <w:pPr>
              <w:rPr>
                <w:sz w:val="24"/>
                <w:szCs w:val="24"/>
              </w:rPr>
            </w:pPr>
          </w:p>
        </w:tc>
        <w:tc>
          <w:tcPr>
            <w:tcW w:w="3188" w:type="dxa"/>
          </w:tcPr>
          <w:p w14:paraId="1532A6C0" w14:textId="77777777" w:rsidR="00B878CE" w:rsidRPr="008F73CA" w:rsidRDefault="00B878CE" w:rsidP="00B878CE">
            <w:pPr>
              <w:jc w:val="center"/>
            </w:pPr>
            <w:r>
              <w:t>43</w:t>
            </w:r>
            <w:r w:rsidRPr="00127BBB">
              <w:t xml:space="preserve">% </w:t>
            </w:r>
            <w:r w:rsidRPr="008F73CA">
              <w:t>female</w:t>
            </w:r>
          </w:p>
          <w:p w14:paraId="7D90FE9A" w14:textId="5333DB88" w:rsidR="00B878CE" w:rsidRDefault="00B878CE" w:rsidP="00B878CE">
            <w:pPr>
              <w:jc w:val="center"/>
              <w:rPr>
                <w:sz w:val="24"/>
                <w:szCs w:val="24"/>
              </w:rPr>
            </w:pPr>
            <w:r>
              <w:t xml:space="preserve">57% </w:t>
            </w:r>
            <w:r w:rsidRPr="008F73CA">
              <w:t>male</w:t>
            </w:r>
          </w:p>
        </w:tc>
        <w:tc>
          <w:tcPr>
            <w:tcW w:w="3189" w:type="dxa"/>
          </w:tcPr>
          <w:p w14:paraId="3E844791" w14:textId="77777777" w:rsidR="00B878CE" w:rsidRDefault="00B878CE" w:rsidP="00B878CE">
            <w:pPr>
              <w:jc w:val="center"/>
              <w:rPr>
                <w:sz w:val="24"/>
                <w:szCs w:val="24"/>
              </w:rPr>
            </w:pPr>
          </w:p>
        </w:tc>
      </w:tr>
    </w:tbl>
    <w:p w14:paraId="681F64D6" w14:textId="77777777" w:rsidR="00F833C8" w:rsidRDefault="00F833C8" w:rsidP="00F34676">
      <w:pPr>
        <w:rPr>
          <w:sz w:val="24"/>
          <w:szCs w:val="24"/>
        </w:rPr>
      </w:pPr>
    </w:p>
    <w:p w14:paraId="3993A533" w14:textId="3F2027EF" w:rsidR="00AC49BB" w:rsidRPr="00AC49BB" w:rsidRDefault="00AC49BB">
      <w:pPr>
        <w:rPr>
          <w:rFonts w:eastAsia="MS Mincho"/>
          <w:b/>
          <w:sz w:val="24"/>
          <w:szCs w:val="24"/>
        </w:rPr>
      </w:pPr>
      <w:r w:rsidRPr="00AC49BB">
        <w:rPr>
          <w:rFonts w:eastAsia="MS Mincho"/>
          <w:b/>
          <w:sz w:val="24"/>
          <w:szCs w:val="24"/>
        </w:rPr>
        <w:t xml:space="preserve">Students’ background: </w:t>
      </w:r>
    </w:p>
    <w:p w14:paraId="4FA8CDCC" w14:textId="77777777" w:rsidR="00AC49BB" w:rsidRDefault="00AC49BB">
      <w:pPr>
        <w:rPr>
          <w:rFonts w:eastAsia="MS Mincho"/>
          <w:sz w:val="24"/>
          <w:szCs w:val="24"/>
        </w:rPr>
      </w:pPr>
    </w:p>
    <w:p w14:paraId="34CCCE52" w14:textId="28617F06" w:rsidR="00AC49BB" w:rsidRDefault="00612F72">
      <w:pPr>
        <w:rPr>
          <w:rFonts w:eastAsia="MS Mincho"/>
          <w:sz w:val="24"/>
          <w:szCs w:val="24"/>
        </w:rPr>
      </w:pPr>
      <w:r w:rsidRPr="00AC49BB">
        <w:rPr>
          <w:rFonts w:eastAsia="MS Mincho"/>
          <w:sz w:val="24"/>
          <w:szCs w:val="24"/>
        </w:rPr>
        <w:t>administrative staff</w:t>
      </w:r>
      <w:r w:rsidR="00AC49BB">
        <w:rPr>
          <w:rFonts w:eastAsia="MS Mincho"/>
          <w:sz w:val="24"/>
          <w:szCs w:val="24"/>
        </w:rPr>
        <w:t xml:space="preserve"> – 3 persons;</w:t>
      </w:r>
    </w:p>
    <w:p w14:paraId="69147E72" w14:textId="678EC2FF" w:rsidR="00AC49BB" w:rsidRDefault="00612F72">
      <w:pPr>
        <w:rPr>
          <w:rFonts w:eastAsia="MS Mincho"/>
          <w:sz w:val="24"/>
          <w:szCs w:val="24"/>
        </w:rPr>
      </w:pPr>
      <w:r w:rsidRPr="00AC49BB">
        <w:rPr>
          <w:rFonts w:eastAsia="MS Mincho"/>
          <w:sz w:val="24"/>
          <w:szCs w:val="24"/>
        </w:rPr>
        <w:t>academician staff</w:t>
      </w:r>
      <w:r w:rsidR="00AC49BB">
        <w:rPr>
          <w:rFonts w:eastAsia="MS Mincho"/>
          <w:sz w:val="24"/>
          <w:szCs w:val="24"/>
        </w:rPr>
        <w:t xml:space="preserve"> – 1 person;</w:t>
      </w:r>
    </w:p>
    <w:p w14:paraId="745518AE" w14:textId="77777777" w:rsidR="00AC49BB" w:rsidRDefault="00612F72">
      <w:pPr>
        <w:rPr>
          <w:rFonts w:eastAsia="MS Mincho"/>
          <w:sz w:val="24"/>
          <w:szCs w:val="24"/>
        </w:rPr>
      </w:pPr>
      <w:r w:rsidRPr="00AC49BB">
        <w:rPr>
          <w:rFonts w:eastAsia="MS Mincho"/>
          <w:sz w:val="24"/>
          <w:szCs w:val="24"/>
        </w:rPr>
        <w:t>agricultural managers</w:t>
      </w:r>
      <w:r w:rsidR="00AC49BB">
        <w:rPr>
          <w:rFonts w:eastAsia="MS Mincho"/>
          <w:sz w:val="24"/>
          <w:szCs w:val="24"/>
        </w:rPr>
        <w:t xml:space="preserve"> – 7 persons;</w:t>
      </w:r>
    </w:p>
    <w:p w14:paraId="19EBDA03" w14:textId="77777777" w:rsidR="00AC49BB" w:rsidRDefault="00612F72">
      <w:pPr>
        <w:rPr>
          <w:sz w:val="24"/>
          <w:szCs w:val="24"/>
        </w:rPr>
      </w:pPr>
      <w:r w:rsidRPr="00AC49BB">
        <w:rPr>
          <w:rFonts w:eastAsia="MS Mincho"/>
          <w:sz w:val="24"/>
          <w:szCs w:val="24"/>
        </w:rPr>
        <w:t>farmers</w:t>
      </w:r>
      <w:r>
        <w:rPr>
          <w:sz w:val="24"/>
          <w:szCs w:val="24"/>
        </w:rPr>
        <w:t xml:space="preserve"> </w:t>
      </w:r>
      <w:r w:rsidR="00AC49BB">
        <w:rPr>
          <w:sz w:val="24"/>
          <w:szCs w:val="24"/>
        </w:rPr>
        <w:t>– 9 persons</w:t>
      </w:r>
    </w:p>
    <w:p w14:paraId="043752A2" w14:textId="77777777" w:rsidR="00AC49BB" w:rsidRDefault="00AC49BB">
      <w:pPr>
        <w:rPr>
          <w:sz w:val="24"/>
          <w:szCs w:val="24"/>
        </w:rPr>
      </w:pPr>
    </w:p>
    <w:p w14:paraId="56B04760" w14:textId="2396AB03" w:rsidR="00AC49BB" w:rsidRPr="00AC49BB" w:rsidRDefault="00AC49BB">
      <w:pPr>
        <w:rPr>
          <w:b/>
          <w:sz w:val="24"/>
          <w:szCs w:val="24"/>
        </w:rPr>
      </w:pPr>
      <w:r w:rsidRPr="00AC49BB">
        <w:rPr>
          <w:b/>
          <w:sz w:val="24"/>
          <w:szCs w:val="24"/>
        </w:rPr>
        <w:t>Full list:</w:t>
      </w:r>
    </w:p>
    <w:p w14:paraId="75D860B9" w14:textId="77777777" w:rsidR="00AC49BB" w:rsidRPr="00AC49BB" w:rsidRDefault="00AC49BB" w:rsidP="00AC49BB">
      <w:pPr>
        <w:rPr>
          <w:sz w:val="24"/>
          <w:szCs w:val="24"/>
        </w:rPr>
      </w:pPr>
      <w:proofErr w:type="spellStart"/>
      <w:r w:rsidRPr="00AC49BB">
        <w:rPr>
          <w:sz w:val="24"/>
          <w:szCs w:val="24"/>
        </w:rPr>
        <w:t>Alexeeva</w:t>
      </w:r>
      <w:proofErr w:type="spellEnd"/>
      <w:r w:rsidRPr="00AC49BB">
        <w:rPr>
          <w:sz w:val="24"/>
          <w:szCs w:val="24"/>
        </w:rPr>
        <w:t xml:space="preserve"> Lilia</w:t>
      </w:r>
    </w:p>
    <w:p w14:paraId="09038DE0" w14:textId="77777777" w:rsidR="00AC49BB" w:rsidRPr="00AC49BB" w:rsidRDefault="00AC49BB" w:rsidP="00AC49BB">
      <w:pPr>
        <w:rPr>
          <w:sz w:val="24"/>
          <w:szCs w:val="24"/>
        </w:rPr>
      </w:pPr>
      <w:proofErr w:type="spellStart"/>
      <w:r w:rsidRPr="00AC49BB">
        <w:rPr>
          <w:sz w:val="24"/>
          <w:szCs w:val="24"/>
        </w:rPr>
        <w:t>Aninkin</w:t>
      </w:r>
      <w:proofErr w:type="spellEnd"/>
      <w:r w:rsidRPr="00AC49BB">
        <w:rPr>
          <w:sz w:val="24"/>
          <w:szCs w:val="24"/>
        </w:rPr>
        <w:t xml:space="preserve"> Konstantin</w:t>
      </w:r>
    </w:p>
    <w:p w14:paraId="686676CE" w14:textId="77777777" w:rsidR="00AC49BB" w:rsidRPr="00AC49BB" w:rsidRDefault="00AC49BB" w:rsidP="00AC49BB">
      <w:pPr>
        <w:rPr>
          <w:sz w:val="24"/>
          <w:szCs w:val="24"/>
        </w:rPr>
      </w:pPr>
      <w:proofErr w:type="spellStart"/>
      <w:r w:rsidRPr="00AC49BB">
        <w:rPr>
          <w:sz w:val="24"/>
          <w:szCs w:val="24"/>
        </w:rPr>
        <w:t>Anikina</w:t>
      </w:r>
      <w:proofErr w:type="spellEnd"/>
      <w:r w:rsidRPr="00AC49BB">
        <w:rPr>
          <w:sz w:val="24"/>
          <w:szCs w:val="24"/>
        </w:rPr>
        <w:t xml:space="preserve"> Tatiana</w:t>
      </w:r>
    </w:p>
    <w:p w14:paraId="3DE8B206" w14:textId="77777777" w:rsidR="00AC49BB" w:rsidRPr="00AC49BB" w:rsidRDefault="00AC49BB" w:rsidP="00AC49BB">
      <w:pPr>
        <w:rPr>
          <w:sz w:val="24"/>
          <w:szCs w:val="24"/>
        </w:rPr>
      </w:pPr>
      <w:proofErr w:type="spellStart"/>
      <w:r w:rsidRPr="00AC49BB">
        <w:rPr>
          <w:sz w:val="24"/>
          <w:szCs w:val="24"/>
        </w:rPr>
        <w:t>Bulkina</w:t>
      </w:r>
      <w:proofErr w:type="spellEnd"/>
      <w:r w:rsidRPr="00AC49BB">
        <w:rPr>
          <w:sz w:val="24"/>
          <w:szCs w:val="24"/>
        </w:rPr>
        <w:t xml:space="preserve"> Eugenia</w:t>
      </w:r>
    </w:p>
    <w:p w14:paraId="23026D51" w14:textId="77777777" w:rsidR="00AC49BB" w:rsidRPr="00AC49BB" w:rsidRDefault="00AC49BB" w:rsidP="00AC49BB">
      <w:pPr>
        <w:rPr>
          <w:sz w:val="24"/>
          <w:szCs w:val="24"/>
        </w:rPr>
      </w:pPr>
      <w:proofErr w:type="spellStart"/>
      <w:r w:rsidRPr="00AC49BB">
        <w:rPr>
          <w:sz w:val="24"/>
          <w:szCs w:val="24"/>
        </w:rPr>
        <w:t>Cherdantseva</w:t>
      </w:r>
      <w:proofErr w:type="spellEnd"/>
      <w:r w:rsidRPr="00AC49BB">
        <w:rPr>
          <w:sz w:val="24"/>
          <w:szCs w:val="24"/>
        </w:rPr>
        <w:t xml:space="preserve"> Irina</w:t>
      </w:r>
    </w:p>
    <w:p w14:paraId="2F288DCD" w14:textId="77777777" w:rsidR="00AC49BB" w:rsidRPr="00AC49BB" w:rsidRDefault="00AC49BB" w:rsidP="00AC49BB">
      <w:pPr>
        <w:rPr>
          <w:sz w:val="24"/>
          <w:szCs w:val="24"/>
        </w:rPr>
      </w:pPr>
      <w:proofErr w:type="spellStart"/>
      <w:r w:rsidRPr="00AC49BB">
        <w:rPr>
          <w:sz w:val="24"/>
          <w:szCs w:val="24"/>
        </w:rPr>
        <w:t>Chudinova</w:t>
      </w:r>
      <w:proofErr w:type="spellEnd"/>
      <w:r w:rsidRPr="00AC49BB">
        <w:rPr>
          <w:sz w:val="24"/>
          <w:szCs w:val="24"/>
        </w:rPr>
        <w:t xml:space="preserve"> Julia</w:t>
      </w:r>
    </w:p>
    <w:p w14:paraId="41D4AEFD" w14:textId="4B7F1BA9" w:rsidR="00AC49BB" w:rsidRPr="00AC49BB" w:rsidRDefault="00AC49BB" w:rsidP="00AC49BB">
      <w:pPr>
        <w:rPr>
          <w:sz w:val="24"/>
          <w:szCs w:val="24"/>
        </w:rPr>
      </w:pPr>
      <w:proofErr w:type="spellStart"/>
      <w:r>
        <w:rPr>
          <w:sz w:val="24"/>
          <w:szCs w:val="24"/>
        </w:rPr>
        <w:t>Javrumy</w:t>
      </w:r>
      <w:r w:rsidRPr="00AC49BB">
        <w:rPr>
          <w:sz w:val="24"/>
          <w:szCs w:val="24"/>
        </w:rPr>
        <w:t>an</w:t>
      </w:r>
      <w:proofErr w:type="spellEnd"/>
      <w:r w:rsidRPr="00AC49BB">
        <w:rPr>
          <w:sz w:val="24"/>
          <w:szCs w:val="24"/>
        </w:rPr>
        <w:t xml:space="preserve"> </w:t>
      </w:r>
      <w:proofErr w:type="spellStart"/>
      <w:r w:rsidRPr="00AC49BB">
        <w:rPr>
          <w:sz w:val="24"/>
          <w:szCs w:val="24"/>
        </w:rPr>
        <w:t>Amajak</w:t>
      </w:r>
      <w:proofErr w:type="spellEnd"/>
    </w:p>
    <w:p w14:paraId="1749FE9F" w14:textId="6709A832" w:rsidR="00AC49BB" w:rsidRPr="00AC49BB" w:rsidRDefault="00AC49BB" w:rsidP="00AC49BB">
      <w:pPr>
        <w:rPr>
          <w:sz w:val="24"/>
          <w:szCs w:val="24"/>
        </w:rPr>
      </w:pPr>
      <w:proofErr w:type="spellStart"/>
      <w:r>
        <w:rPr>
          <w:sz w:val="24"/>
          <w:szCs w:val="24"/>
        </w:rPr>
        <w:t>Javrumy</w:t>
      </w:r>
      <w:r w:rsidRPr="00AC49BB">
        <w:rPr>
          <w:sz w:val="24"/>
          <w:szCs w:val="24"/>
        </w:rPr>
        <w:t>an</w:t>
      </w:r>
      <w:proofErr w:type="spellEnd"/>
      <w:r w:rsidRPr="00AC49BB">
        <w:rPr>
          <w:sz w:val="24"/>
          <w:szCs w:val="24"/>
        </w:rPr>
        <w:t xml:space="preserve"> </w:t>
      </w:r>
      <w:proofErr w:type="spellStart"/>
      <w:r w:rsidRPr="00AC49BB">
        <w:rPr>
          <w:sz w:val="24"/>
          <w:szCs w:val="24"/>
        </w:rPr>
        <w:t>Sevak</w:t>
      </w:r>
      <w:proofErr w:type="spellEnd"/>
    </w:p>
    <w:p w14:paraId="0CB9E405" w14:textId="77777777" w:rsidR="00AC49BB" w:rsidRPr="00AC49BB" w:rsidRDefault="00AC49BB" w:rsidP="00AC49BB">
      <w:pPr>
        <w:rPr>
          <w:sz w:val="24"/>
          <w:szCs w:val="24"/>
        </w:rPr>
      </w:pPr>
      <w:proofErr w:type="spellStart"/>
      <w:r w:rsidRPr="00AC49BB">
        <w:rPr>
          <w:sz w:val="24"/>
          <w:szCs w:val="24"/>
        </w:rPr>
        <w:t>Kolpakov</w:t>
      </w:r>
      <w:proofErr w:type="spellEnd"/>
      <w:r w:rsidRPr="00AC49BB">
        <w:rPr>
          <w:sz w:val="24"/>
          <w:szCs w:val="24"/>
        </w:rPr>
        <w:t xml:space="preserve"> Denis</w:t>
      </w:r>
    </w:p>
    <w:p w14:paraId="526D4784" w14:textId="7E4FB9BC" w:rsidR="00AC49BB" w:rsidRPr="00AC49BB" w:rsidRDefault="00AC49BB" w:rsidP="00AC49BB">
      <w:pPr>
        <w:rPr>
          <w:sz w:val="24"/>
          <w:szCs w:val="24"/>
        </w:rPr>
      </w:pPr>
      <w:proofErr w:type="spellStart"/>
      <w:r w:rsidRPr="00AC49BB">
        <w:rPr>
          <w:sz w:val="24"/>
          <w:szCs w:val="24"/>
        </w:rPr>
        <w:t>Kotl</w:t>
      </w:r>
      <w:r>
        <w:rPr>
          <w:sz w:val="24"/>
          <w:szCs w:val="24"/>
        </w:rPr>
        <w:t>ya</w:t>
      </w:r>
      <w:r w:rsidRPr="00AC49BB">
        <w:rPr>
          <w:sz w:val="24"/>
          <w:szCs w:val="24"/>
        </w:rPr>
        <w:t>rov</w:t>
      </w:r>
      <w:proofErr w:type="spellEnd"/>
      <w:r w:rsidRPr="00AC49BB">
        <w:rPr>
          <w:sz w:val="24"/>
          <w:szCs w:val="24"/>
        </w:rPr>
        <w:t xml:space="preserve"> </w:t>
      </w:r>
      <w:proofErr w:type="spellStart"/>
      <w:r w:rsidRPr="00AC49BB">
        <w:rPr>
          <w:sz w:val="24"/>
          <w:szCs w:val="24"/>
        </w:rPr>
        <w:t>Egor</w:t>
      </w:r>
      <w:proofErr w:type="spellEnd"/>
    </w:p>
    <w:p w14:paraId="455D7988" w14:textId="77777777" w:rsidR="00AC49BB" w:rsidRPr="00AC49BB" w:rsidRDefault="00AC49BB" w:rsidP="00AC49BB">
      <w:pPr>
        <w:rPr>
          <w:sz w:val="24"/>
          <w:szCs w:val="24"/>
        </w:rPr>
      </w:pPr>
      <w:proofErr w:type="spellStart"/>
      <w:r w:rsidRPr="00AC49BB">
        <w:rPr>
          <w:sz w:val="24"/>
          <w:szCs w:val="24"/>
        </w:rPr>
        <w:t>Kruglykhina</w:t>
      </w:r>
      <w:proofErr w:type="spellEnd"/>
      <w:r w:rsidRPr="00AC49BB">
        <w:rPr>
          <w:sz w:val="24"/>
          <w:szCs w:val="24"/>
        </w:rPr>
        <w:t xml:space="preserve"> Anastasia</w:t>
      </w:r>
    </w:p>
    <w:p w14:paraId="2E0C236F" w14:textId="77777777" w:rsidR="00AC49BB" w:rsidRPr="00AC49BB" w:rsidRDefault="00AC49BB" w:rsidP="00AC49BB">
      <w:pPr>
        <w:rPr>
          <w:sz w:val="24"/>
          <w:szCs w:val="24"/>
        </w:rPr>
      </w:pPr>
      <w:proofErr w:type="spellStart"/>
      <w:r w:rsidRPr="00AC49BB">
        <w:rPr>
          <w:sz w:val="24"/>
          <w:szCs w:val="24"/>
        </w:rPr>
        <w:t>Kurilenok</w:t>
      </w:r>
      <w:proofErr w:type="spellEnd"/>
      <w:r w:rsidRPr="00AC49BB">
        <w:rPr>
          <w:sz w:val="24"/>
          <w:szCs w:val="24"/>
        </w:rPr>
        <w:t xml:space="preserve"> Elena</w:t>
      </w:r>
    </w:p>
    <w:p w14:paraId="22B828AD" w14:textId="77777777" w:rsidR="00AC49BB" w:rsidRPr="00AC49BB" w:rsidRDefault="00AC49BB" w:rsidP="00AC49BB">
      <w:pPr>
        <w:rPr>
          <w:sz w:val="24"/>
          <w:szCs w:val="24"/>
        </w:rPr>
      </w:pPr>
      <w:proofErr w:type="spellStart"/>
      <w:r w:rsidRPr="00AC49BB">
        <w:rPr>
          <w:sz w:val="24"/>
          <w:szCs w:val="24"/>
        </w:rPr>
        <w:t>Kulmanakov</w:t>
      </w:r>
      <w:proofErr w:type="spellEnd"/>
      <w:r w:rsidRPr="00AC49BB">
        <w:rPr>
          <w:sz w:val="24"/>
          <w:szCs w:val="24"/>
        </w:rPr>
        <w:t xml:space="preserve"> Pavel</w:t>
      </w:r>
    </w:p>
    <w:p w14:paraId="0DFD360A" w14:textId="77777777" w:rsidR="00AC49BB" w:rsidRPr="00AC49BB" w:rsidRDefault="00AC49BB" w:rsidP="00AC49BB">
      <w:pPr>
        <w:rPr>
          <w:sz w:val="24"/>
          <w:szCs w:val="24"/>
        </w:rPr>
      </w:pPr>
      <w:proofErr w:type="spellStart"/>
      <w:r w:rsidRPr="00AC49BB">
        <w:rPr>
          <w:sz w:val="24"/>
          <w:szCs w:val="24"/>
        </w:rPr>
        <w:t>Lizunov</w:t>
      </w:r>
      <w:proofErr w:type="spellEnd"/>
      <w:r w:rsidRPr="00AC49BB">
        <w:rPr>
          <w:sz w:val="24"/>
          <w:szCs w:val="24"/>
        </w:rPr>
        <w:t xml:space="preserve"> Dmitry</w:t>
      </w:r>
    </w:p>
    <w:p w14:paraId="460ED228" w14:textId="0EE0C569" w:rsidR="00AC49BB" w:rsidRPr="00AC49BB" w:rsidRDefault="00AC49BB" w:rsidP="00AC49BB">
      <w:pPr>
        <w:rPr>
          <w:sz w:val="24"/>
          <w:szCs w:val="24"/>
        </w:rPr>
      </w:pPr>
      <w:proofErr w:type="spellStart"/>
      <w:r>
        <w:rPr>
          <w:sz w:val="24"/>
          <w:szCs w:val="24"/>
        </w:rPr>
        <w:t>Malinivskay</w:t>
      </w:r>
      <w:r w:rsidRPr="00AC49BB">
        <w:rPr>
          <w:sz w:val="24"/>
          <w:szCs w:val="24"/>
        </w:rPr>
        <w:t>a</w:t>
      </w:r>
      <w:proofErr w:type="spellEnd"/>
      <w:r w:rsidRPr="00AC49BB">
        <w:rPr>
          <w:sz w:val="24"/>
          <w:szCs w:val="24"/>
        </w:rPr>
        <w:t xml:space="preserve"> Elena</w:t>
      </w:r>
    </w:p>
    <w:p w14:paraId="41A12F09" w14:textId="77777777" w:rsidR="00AC49BB" w:rsidRPr="00AC49BB" w:rsidRDefault="00AC49BB" w:rsidP="00AC49BB">
      <w:pPr>
        <w:rPr>
          <w:sz w:val="24"/>
          <w:szCs w:val="24"/>
        </w:rPr>
      </w:pPr>
      <w:proofErr w:type="spellStart"/>
      <w:r w:rsidRPr="00AC49BB">
        <w:rPr>
          <w:sz w:val="24"/>
          <w:szCs w:val="24"/>
        </w:rPr>
        <w:t>Mamaev</w:t>
      </w:r>
      <w:proofErr w:type="spellEnd"/>
      <w:r w:rsidRPr="00AC49BB">
        <w:rPr>
          <w:sz w:val="24"/>
          <w:szCs w:val="24"/>
        </w:rPr>
        <w:t xml:space="preserve"> Denis</w:t>
      </w:r>
    </w:p>
    <w:p w14:paraId="5F963253" w14:textId="77777777" w:rsidR="00AC49BB" w:rsidRPr="00AC49BB" w:rsidRDefault="00AC49BB" w:rsidP="00AC49BB">
      <w:pPr>
        <w:rPr>
          <w:sz w:val="24"/>
          <w:szCs w:val="24"/>
        </w:rPr>
      </w:pPr>
      <w:proofErr w:type="spellStart"/>
      <w:r w:rsidRPr="00AC49BB">
        <w:rPr>
          <w:sz w:val="24"/>
          <w:szCs w:val="24"/>
        </w:rPr>
        <w:t>Nikitas</w:t>
      </w:r>
      <w:proofErr w:type="spellEnd"/>
      <w:r w:rsidRPr="00AC49BB">
        <w:rPr>
          <w:sz w:val="24"/>
          <w:szCs w:val="24"/>
        </w:rPr>
        <w:t xml:space="preserve"> </w:t>
      </w:r>
      <w:proofErr w:type="spellStart"/>
      <w:r w:rsidRPr="00AC49BB">
        <w:rPr>
          <w:sz w:val="24"/>
          <w:szCs w:val="24"/>
        </w:rPr>
        <w:t>Vitaly</w:t>
      </w:r>
      <w:proofErr w:type="spellEnd"/>
    </w:p>
    <w:p w14:paraId="201593FD" w14:textId="7442592E" w:rsidR="00AC49BB" w:rsidRPr="00AC49BB" w:rsidRDefault="00AC49BB" w:rsidP="00AC49BB">
      <w:pPr>
        <w:rPr>
          <w:sz w:val="24"/>
          <w:szCs w:val="24"/>
        </w:rPr>
      </w:pPr>
      <w:proofErr w:type="spellStart"/>
      <w:r>
        <w:rPr>
          <w:sz w:val="24"/>
          <w:szCs w:val="24"/>
        </w:rPr>
        <w:t>Prokopy</w:t>
      </w:r>
      <w:r w:rsidRPr="00AC49BB">
        <w:rPr>
          <w:sz w:val="24"/>
          <w:szCs w:val="24"/>
        </w:rPr>
        <w:t>eva</w:t>
      </w:r>
      <w:proofErr w:type="spellEnd"/>
      <w:r w:rsidRPr="00AC49BB">
        <w:rPr>
          <w:sz w:val="24"/>
          <w:szCs w:val="24"/>
        </w:rPr>
        <w:t xml:space="preserve"> Svetlana</w:t>
      </w:r>
    </w:p>
    <w:p w14:paraId="76DB11B8" w14:textId="77777777" w:rsidR="00AC49BB" w:rsidRPr="00AC49BB" w:rsidRDefault="00AC49BB" w:rsidP="00AC49BB">
      <w:pPr>
        <w:rPr>
          <w:sz w:val="24"/>
          <w:szCs w:val="24"/>
        </w:rPr>
      </w:pPr>
      <w:proofErr w:type="spellStart"/>
      <w:r w:rsidRPr="00AC49BB">
        <w:rPr>
          <w:sz w:val="24"/>
          <w:szCs w:val="24"/>
        </w:rPr>
        <w:t>Proreshnev</w:t>
      </w:r>
      <w:proofErr w:type="spellEnd"/>
      <w:r w:rsidRPr="00AC49BB">
        <w:rPr>
          <w:sz w:val="24"/>
          <w:szCs w:val="24"/>
        </w:rPr>
        <w:t xml:space="preserve"> Dmitry</w:t>
      </w:r>
    </w:p>
    <w:p w14:paraId="4D43C49E" w14:textId="77777777" w:rsidR="00AC49BB" w:rsidRPr="00CF46BB" w:rsidRDefault="00AC49BB" w:rsidP="00AC49BB">
      <w:pPr>
        <w:rPr>
          <w:sz w:val="24"/>
          <w:szCs w:val="24"/>
          <w:lang w:val="ru-RU"/>
        </w:rPr>
      </w:pPr>
      <w:proofErr w:type="spellStart"/>
      <w:r w:rsidRPr="00AC49BB">
        <w:rPr>
          <w:sz w:val="24"/>
          <w:szCs w:val="24"/>
        </w:rPr>
        <w:t>Sinitsyn</w:t>
      </w:r>
      <w:proofErr w:type="spellEnd"/>
      <w:r w:rsidRPr="00AC49BB">
        <w:rPr>
          <w:sz w:val="24"/>
          <w:szCs w:val="24"/>
          <w:lang w:val="ru-RU"/>
        </w:rPr>
        <w:t xml:space="preserve"> </w:t>
      </w:r>
      <w:proofErr w:type="spellStart"/>
      <w:r w:rsidRPr="00AC49BB">
        <w:rPr>
          <w:sz w:val="24"/>
          <w:szCs w:val="24"/>
        </w:rPr>
        <w:t>Vsevolod</w:t>
      </w:r>
      <w:proofErr w:type="spellEnd"/>
    </w:p>
    <w:p w14:paraId="42B6A6DC" w14:textId="43AF05EA" w:rsidR="00F833C8" w:rsidRDefault="00F833C8">
      <w:pPr>
        <w:rPr>
          <w:sz w:val="24"/>
          <w:szCs w:val="24"/>
        </w:rPr>
      </w:pPr>
      <w:r>
        <w:rPr>
          <w:sz w:val="24"/>
          <w:szCs w:val="24"/>
        </w:rPr>
        <w:br w:type="page"/>
      </w:r>
    </w:p>
    <w:p w14:paraId="48B1CD57" w14:textId="775F172E" w:rsidR="00E9206C" w:rsidRDefault="00B878CE" w:rsidP="00B878CE">
      <w:pPr>
        <w:pStyle w:val="12"/>
      </w:pPr>
      <w:bookmarkStart w:id="10" w:name="_Toc484183570"/>
      <w:r>
        <w:lastRenderedPageBreak/>
        <w:t xml:space="preserve">10. </w:t>
      </w:r>
      <w:proofErr w:type="spellStart"/>
      <w:r w:rsidRPr="00AB4FF2">
        <w:t>Certificate</w:t>
      </w:r>
      <w:proofErr w:type="spellEnd"/>
      <w:r w:rsidR="007949F3">
        <w:t xml:space="preserve"> </w:t>
      </w:r>
      <w:r w:rsidRPr="00D84A18">
        <w:t>/</w:t>
      </w:r>
      <w:r w:rsidR="007949F3">
        <w:t xml:space="preserve"> </w:t>
      </w:r>
      <w:proofErr w:type="spellStart"/>
      <w:r w:rsidRPr="00AB4FF2">
        <w:t>Diploma</w:t>
      </w:r>
      <w:bookmarkEnd w:id="10"/>
      <w:proofErr w:type="spellEnd"/>
    </w:p>
    <w:p w14:paraId="3A151DCA" w14:textId="77777777" w:rsidR="00B878CE" w:rsidRDefault="00B878CE" w:rsidP="00B878CE">
      <w:pPr>
        <w:rPr>
          <w:sz w:val="24"/>
          <w:szCs w:val="24"/>
        </w:rPr>
      </w:pPr>
    </w:p>
    <w:p w14:paraId="57249C62" w14:textId="0CD4737B" w:rsidR="00B878CE" w:rsidRDefault="007949F3" w:rsidP="00B878CE">
      <w:pPr>
        <w:rPr>
          <w:sz w:val="24"/>
          <w:szCs w:val="24"/>
        </w:rPr>
      </w:pPr>
      <w:r>
        <w:rPr>
          <w:sz w:val="24"/>
          <w:szCs w:val="24"/>
        </w:rPr>
        <w:t xml:space="preserve">After completing the part-time executive MBA </w:t>
      </w:r>
      <w:proofErr w:type="spellStart"/>
      <w:r>
        <w:rPr>
          <w:sz w:val="24"/>
          <w:szCs w:val="24"/>
        </w:rPr>
        <w:t>programme</w:t>
      </w:r>
      <w:proofErr w:type="spellEnd"/>
      <w:r>
        <w:rPr>
          <w:sz w:val="24"/>
          <w:szCs w:val="24"/>
        </w:rPr>
        <w:t xml:space="preserve"> a </w:t>
      </w:r>
      <w:r w:rsidR="003A31E0">
        <w:rPr>
          <w:sz w:val="24"/>
          <w:szCs w:val="24"/>
        </w:rPr>
        <w:t>Diploma of professional retraining is awarded. The diploma is officially recognized and is given together with a diploma supplement</w:t>
      </w:r>
      <w:r w:rsidR="00857BE1">
        <w:rPr>
          <w:sz w:val="24"/>
          <w:szCs w:val="24"/>
        </w:rPr>
        <w:t xml:space="preserve"> </w:t>
      </w:r>
      <w:r w:rsidR="003A31E0">
        <w:rPr>
          <w:sz w:val="24"/>
          <w:szCs w:val="24"/>
        </w:rPr>
        <w:t xml:space="preserve">specifying </w:t>
      </w:r>
      <w:r w:rsidR="0095760D">
        <w:rPr>
          <w:sz w:val="24"/>
          <w:szCs w:val="24"/>
        </w:rPr>
        <w:t xml:space="preserve">the course contents, workload and qualification. </w:t>
      </w:r>
      <w:r w:rsidR="00157988">
        <w:rPr>
          <w:sz w:val="24"/>
          <w:szCs w:val="24"/>
        </w:rPr>
        <w:t>The document template follows:</w:t>
      </w:r>
    </w:p>
    <w:p w14:paraId="4559317F" w14:textId="77777777" w:rsidR="005B78D5" w:rsidRDefault="005B78D5" w:rsidP="00B878CE">
      <w:pPr>
        <w:rPr>
          <w:sz w:val="24"/>
          <w:szCs w:val="24"/>
        </w:rPr>
        <w:sectPr w:rsidR="005B78D5" w:rsidSect="00AC49BB">
          <w:pgSz w:w="11900" w:h="16840"/>
          <w:pgMar w:top="1134" w:right="850" w:bottom="892" w:left="1701" w:header="708" w:footer="708" w:gutter="0"/>
          <w:cols w:space="708"/>
          <w:docGrid w:linePitch="360"/>
        </w:sectPr>
      </w:pPr>
    </w:p>
    <w:tbl>
      <w:tblPr>
        <w:tblStyle w:val="a7"/>
        <w:tblW w:w="0" w:type="auto"/>
        <w:tblLook w:val="04A0" w:firstRow="1" w:lastRow="0" w:firstColumn="1" w:lastColumn="0" w:noHBand="0" w:noVBand="1"/>
      </w:tblPr>
      <w:tblGrid>
        <w:gridCol w:w="7549"/>
        <w:gridCol w:w="7805"/>
      </w:tblGrid>
      <w:tr w:rsidR="005B78D5" w:rsidRPr="00F46436" w14:paraId="041EDA65" w14:textId="77777777" w:rsidTr="00231A01">
        <w:tc>
          <w:tcPr>
            <w:tcW w:w="7807" w:type="dxa"/>
            <w:shd w:val="clear" w:color="auto" w:fill="auto"/>
          </w:tcPr>
          <w:p w14:paraId="09CCB37A" w14:textId="77777777" w:rsidR="005B78D5" w:rsidRDefault="005B78D5" w:rsidP="00231A01">
            <w:pPr>
              <w:pStyle w:val="ae"/>
              <w:jc w:val="center"/>
              <w:rPr>
                <w:rFonts w:ascii="Times New Roman" w:hAnsi="Times New Roman" w:cs="Times New Roman"/>
                <w:b/>
                <w:sz w:val="24"/>
                <w:lang w:val="en-US"/>
              </w:rPr>
            </w:pPr>
          </w:p>
          <w:p w14:paraId="0D0DF6BC" w14:textId="77777777" w:rsidR="005B78D5" w:rsidRDefault="005B78D5" w:rsidP="00231A01">
            <w:pPr>
              <w:pStyle w:val="ae"/>
              <w:jc w:val="center"/>
              <w:rPr>
                <w:rFonts w:ascii="Times New Roman" w:hAnsi="Times New Roman" w:cs="Times New Roman"/>
                <w:b/>
                <w:sz w:val="24"/>
                <w:lang w:val="en-US"/>
              </w:rPr>
            </w:pPr>
            <w:r>
              <w:rPr>
                <w:rFonts w:ascii="Times New Roman" w:hAnsi="Times New Roman" w:cs="Times New Roman"/>
                <w:b/>
                <w:sz w:val="24"/>
                <w:lang w:val="en-US"/>
              </w:rPr>
              <w:t>Tomsk</w:t>
            </w:r>
          </w:p>
          <w:p w14:paraId="6BBF529A" w14:textId="77777777" w:rsidR="005B78D5" w:rsidRDefault="005B78D5" w:rsidP="00231A01">
            <w:pPr>
              <w:pStyle w:val="ae"/>
              <w:jc w:val="center"/>
              <w:rPr>
                <w:rFonts w:ascii="Times New Roman" w:hAnsi="Times New Roman" w:cs="Times New Roman"/>
                <w:b/>
                <w:sz w:val="24"/>
                <w:lang w:val="en-US"/>
              </w:rPr>
            </w:pPr>
            <w:r>
              <w:rPr>
                <w:rFonts w:ascii="Times New Roman" w:hAnsi="Times New Roman" w:cs="Times New Roman"/>
                <w:b/>
                <w:sz w:val="24"/>
                <w:lang w:val="en-US"/>
              </w:rPr>
              <w:t xml:space="preserve">State </w:t>
            </w:r>
          </w:p>
          <w:p w14:paraId="25D0C2A7" w14:textId="77777777" w:rsidR="005B78D5" w:rsidRDefault="005B78D5" w:rsidP="00231A01">
            <w:pPr>
              <w:pStyle w:val="ae"/>
              <w:jc w:val="center"/>
              <w:rPr>
                <w:rFonts w:ascii="Times New Roman" w:hAnsi="Times New Roman" w:cs="Times New Roman"/>
                <w:b/>
                <w:sz w:val="24"/>
                <w:lang w:val="en-US"/>
              </w:rPr>
            </w:pPr>
            <w:r>
              <w:rPr>
                <w:rFonts w:ascii="Times New Roman" w:hAnsi="Times New Roman" w:cs="Times New Roman"/>
                <w:b/>
                <w:sz w:val="24"/>
                <w:lang w:val="en-US"/>
              </w:rPr>
              <w:t xml:space="preserve">University </w:t>
            </w:r>
          </w:p>
          <w:p w14:paraId="54C838F0" w14:textId="77777777" w:rsidR="005B78D5" w:rsidRDefault="005B78D5" w:rsidP="00231A01">
            <w:pPr>
              <w:pStyle w:val="ae"/>
              <w:jc w:val="center"/>
              <w:rPr>
                <w:rFonts w:ascii="Times New Roman" w:hAnsi="Times New Roman" w:cs="Times New Roman"/>
                <w:b/>
                <w:sz w:val="24"/>
                <w:lang w:val="en-US"/>
              </w:rPr>
            </w:pPr>
          </w:p>
          <w:p w14:paraId="203D38D7" w14:textId="77777777" w:rsidR="005B78D5" w:rsidRDefault="005B78D5" w:rsidP="00231A01">
            <w:pPr>
              <w:pStyle w:val="ae"/>
              <w:jc w:val="center"/>
              <w:rPr>
                <w:rFonts w:ascii="Times New Roman" w:hAnsi="Times New Roman" w:cs="Times New Roman"/>
                <w:b/>
                <w:sz w:val="24"/>
                <w:lang w:val="en-US"/>
              </w:rPr>
            </w:pPr>
          </w:p>
          <w:p w14:paraId="67BA47ED" w14:textId="77777777" w:rsidR="005B78D5" w:rsidRDefault="005B78D5" w:rsidP="00231A01">
            <w:pPr>
              <w:pStyle w:val="ae"/>
              <w:jc w:val="center"/>
              <w:rPr>
                <w:rFonts w:ascii="Times New Roman" w:hAnsi="Times New Roman" w:cs="Times New Roman"/>
                <w:i/>
                <w:sz w:val="24"/>
                <w:lang w:val="en-US"/>
              </w:rPr>
            </w:pPr>
          </w:p>
          <w:p w14:paraId="7066354C" w14:textId="77777777" w:rsidR="005B78D5" w:rsidRDefault="005B78D5" w:rsidP="00231A01">
            <w:pPr>
              <w:pStyle w:val="ae"/>
              <w:jc w:val="center"/>
              <w:rPr>
                <w:rFonts w:ascii="Times New Roman" w:hAnsi="Times New Roman" w:cs="Times New Roman"/>
                <w:i/>
                <w:sz w:val="24"/>
                <w:lang w:val="en-US"/>
              </w:rPr>
            </w:pPr>
          </w:p>
          <w:p w14:paraId="1C179B86" w14:textId="77777777" w:rsidR="005B78D5" w:rsidRDefault="005B78D5" w:rsidP="00231A01">
            <w:pPr>
              <w:pStyle w:val="ae"/>
              <w:jc w:val="center"/>
              <w:rPr>
                <w:rFonts w:ascii="Times New Roman" w:hAnsi="Times New Roman" w:cs="Times New Roman"/>
                <w:i/>
                <w:sz w:val="24"/>
                <w:lang w:val="en-US"/>
              </w:rPr>
            </w:pPr>
            <w:r>
              <w:rPr>
                <w:rFonts w:ascii="Times New Roman" w:hAnsi="Times New Roman" w:cs="Times New Roman"/>
                <w:i/>
                <w:sz w:val="24"/>
                <w:lang w:val="en-US"/>
              </w:rPr>
              <w:t xml:space="preserve">Diploma is a document </w:t>
            </w:r>
          </w:p>
          <w:p w14:paraId="50B62158" w14:textId="77777777" w:rsidR="005B78D5" w:rsidRDefault="005B78D5" w:rsidP="00231A01">
            <w:pPr>
              <w:pStyle w:val="ae"/>
              <w:jc w:val="center"/>
              <w:rPr>
                <w:rFonts w:ascii="Times New Roman" w:hAnsi="Times New Roman" w:cs="Times New Roman"/>
                <w:i/>
                <w:sz w:val="24"/>
                <w:lang w:val="en-US"/>
              </w:rPr>
            </w:pPr>
            <w:r>
              <w:rPr>
                <w:rFonts w:ascii="Times New Roman" w:hAnsi="Times New Roman" w:cs="Times New Roman"/>
                <w:i/>
                <w:sz w:val="24"/>
                <w:lang w:val="en-US"/>
              </w:rPr>
              <w:t>confirming professional retraining</w:t>
            </w:r>
          </w:p>
          <w:p w14:paraId="762A199D" w14:textId="77777777" w:rsidR="005B78D5" w:rsidRDefault="005B78D5" w:rsidP="00231A01">
            <w:pPr>
              <w:pStyle w:val="ae"/>
              <w:jc w:val="center"/>
              <w:rPr>
                <w:rFonts w:ascii="Times New Roman" w:hAnsi="Times New Roman" w:cs="Times New Roman"/>
                <w:i/>
                <w:sz w:val="24"/>
                <w:lang w:val="en-US"/>
              </w:rPr>
            </w:pPr>
          </w:p>
          <w:p w14:paraId="48258469" w14:textId="77777777" w:rsidR="005B78D5" w:rsidRDefault="005B78D5" w:rsidP="00231A01">
            <w:pPr>
              <w:pStyle w:val="ae"/>
              <w:jc w:val="center"/>
              <w:rPr>
                <w:rFonts w:ascii="Times New Roman" w:hAnsi="Times New Roman" w:cs="Times New Roman"/>
                <w:i/>
                <w:sz w:val="24"/>
                <w:lang w:val="en-US"/>
              </w:rPr>
            </w:pPr>
          </w:p>
          <w:p w14:paraId="62558B08" w14:textId="77777777" w:rsidR="005B78D5" w:rsidRDefault="005B78D5" w:rsidP="00231A01">
            <w:pPr>
              <w:pStyle w:val="ae"/>
              <w:jc w:val="center"/>
              <w:rPr>
                <w:rFonts w:ascii="Times New Roman" w:hAnsi="Times New Roman" w:cs="Times New Roman"/>
                <w:i/>
                <w:sz w:val="24"/>
                <w:lang w:val="en-US"/>
              </w:rPr>
            </w:pPr>
          </w:p>
          <w:p w14:paraId="06C39869" w14:textId="77777777" w:rsidR="005B78D5" w:rsidRDefault="005B78D5" w:rsidP="00231A01">
            <w:pPr>
              <w:pStyle w:val="ae"/>
              <w:jc w:val="center"/>
              <w:rPr>
                <w:rFonts w:ascii="Times New Roman" w:hAnsi="Times New Roman" w:cs="Times New Roman"/>
                <w:i/>
                <w:sz w:val="24"/>
                <w:lang w:val="en-US"/>
              </w:rPr>
            </w:pPr>
          </w:p>
          <w:p w14:paraId="18BABA35" w14:textId="77777777" w:rsidR="005B78D5" w:rsidRDefault="005B78D5" w:rsidP="00231A01">
            <w:pPr>
              <w:pStyle w:val="ae"/>
              <w:jc w:val="center"/>
              <w:rPr>
                <w:rFonts w:ascii="Times New Roman" w:hAnsi="Times New Roman" w:cs="Times New Roman"/>
                <w:i/>
                <w:sz w:val="24"/>
                <w:lang w:val="en-US"/>
              </w:rPr>
            </w:pPr>
          </w:p>
          <w:p w14:paraId="4E86305C" w14:textId="77777777" w:rsidR="005B78D5" w:rsidRDefault="005B78D5" w:rsidP="00231A01">
            <w:pPr>
              <w:pStyle w:val="ae"/>
              <w:jc w:val="center"/>
              <w:rPr>
                <w:rFonts w:ascii="Times New Roman" w:hAnsi="Times New Roman" w:cs="Times New Roman"/>
                <w:i/>
                <w:sz w:val="24"/>
                <w:lang w:val="en-US"/>
              </w:rPr>
            </w:pPr>
          </w:p>
          <w:p w14:paraId="0CFA209A" w14:textId="77777777" w:rsidR="005B78D5" w:rsidRDefault="005B78D5" w:rsidP="00231A01">
            <w:pPr>
              <w:pStyle w:val="ae"/>
              <w:jc w:val="center"/>
              <w:rPr>
                <w:rFonts w:ascii="Times New Roman" w:hAnsi="Times New Roman" w:cs="Times New Roman"/>
                <w:i/>
                <w:sz w:val="24"/>
                <w:lang w:val="en-US"/>
              </w:rPr>
            </w:pPr>
            <w:r>
              <w:rPr>
                <w:rFonts w:ascii="Times New Roman" w:hAnsi="Times New Roman" w:cs="Times New Roman"/>
                <w:i/>
                <w:sz w:val="24"/>
                <w:lang w:val="en-US"/>
              </w:rPr>
              <w:t xml:space="preserve">Diploma gives the right </w:t>
            </w:r>
          </w:p>
          <w:p w14:paraId="72C16BFD" w14:textId="77777777" w:rsidR="005B78D5" w:rsidRDefault="005B78D5" w:rsidP="00231A01">
            <w:pPr>
              <w:pStyle w:val="ae"/>
              <w:jc w:val="center"/>
              <w:rPr>
                <w:rFonts w:ascii="Times New Roman" w:hAnsi="Times New Roman" w:cs="Times New Roman"/>
                <w:i/>
                <w:sz w:val="24"/>
                <w:lang w:val="en-US"/>
              </w:rPr>
            </w:pPr>
            <w:r>
              <w:rPr>
                <w:rFonts w:ascii="Times New Roman" w:hAnsi="Times New Roman" w:cs="Times New Roman"/>
                <w:i/>
                <w:sz w:val="24"/>
                <w:lang w:val="en-US"/>
              </w:rPr>
              <w:t>to do a new kind of professional activity</w:t>
            </w:r>
          </w:p>
          <w:p w14:paraId="0158C406" w14:textId="77777777" w:rsidR="005B78D5" w:rsidRDefault="005B78D5" w:rsidP="00231A01">
            <w:pPr>
              <w:pStyle w:val="ae"/>
              <w:jc w:val="center"/>
              <w:rPr>
                <w:rFonts w:ascii="Times New Roman" w:hAnsi="Times New Roman" w:cs="Times New Roman"/>
                <w:i/>
                <w:sz w:val="24"/>
                <w:lang w:val="en-US"/>
              </w:rPr>
            </w:pPr>
          </w:p>
          <w:p w14:paraId="4564B813" w14:textId="77777777" w:rsidR="005B78D5" w:rsidRDefault="005B78D5" w:rsidP="00231A01">
            <w:pPr>
              <w:pStyle w:val="ae"/>
              <w:jc w:val="center"/>
              <w:rPr>
                <w:rFonts w:ascii="Times New Roman" w:hAnsi="Times New Roman" w:cs="Times New Roman"/>
                <w:i/>
                <w:sz w:val="24"/>
                <w:lang w:val="en-US"/>
              </w:rPr>
            </w:pPr>
          </w:p>
          <w:p w14:paraId="43F69CF3" w14:textId="77777777" w:rsidR="005B78D5" w:rsidRDefault="005B78D5" w:rsidP="00231A01">
            <w:pPr>
              <w:pStyle w:val="ae"/>
              <w:jc w:val="center"/>
              <w:rPr>
                <w:rFonts w:ascii="Times New Roman" w:hAnsi="Times New Roman" w:cs="Times New Roman"/>
                <w:i/>
                <w:sz w:val="24"/>
                <w:lang w:val="en-US"/>
              </w:rPr>
            </w:pPr>
          </w:p>
          <w:p w14:paraId="66EFF8BB" w14:textId="77777777" w:rsidR="005B78D5" w:rsidRDefault="005B78D5" w:rsidP="00231A01">
            <w:pPr>
              <w:pStyle w:val="ae"/>
              <w:jc w:val="center"/>
              <w:rPr>
                <w:rFonts w:ascii="Times New Roman" w:hAnsi="Times New Roman" w:cs="Times New Roman"/>
                <w:i/>
                <w:sz w:val="24"/>
                <w:lang w:val="en-US"/>
              </w:rPr>
            </w:pPr>
          </w:p>
          <w:p w14:paraId="1F2611B3" w14:textId="77777777" w:rsidR="005B78D5" w:rsidRDefault="005B78D5" w:rsidP="00231A01">
            <w:pPr>
              <w:pStyle w:val="ae"/>
              <w:jc w:val="center"/>
              <w:rPr>
                <w:rFonts w:ascii="Times New Roman" w:hAnsi="Times New Roman" w:cs="Times New Roman"/>
                <w:i/>
                <w:sz w:val="24"/>
                <w:lang w:val="en-US"/>
              </w:rPr>
            </w:pPr>
          </w:p>
          <w:p w14:paraId="1281CBDC" w14:textId="77777777" w:rsidR="005B78D5" w:rsidRDefault="005B78D5" w:rsidP="00231A01">
            <w:pPr>
              <w:pStyle w:val="ae"/>
              <w:jc w:val="center"/>
              <w:rPr>
                <w:rFonts w:ascii="Times New Roman" w:hAnsi="Times New Roman" w:cs="Times New Roman"/>
                <w:i/>
                <w:sz w:val="24"/>
                <w:lang w:val="en-US"/>
              </w:rPr>
            </w:pPr>
          </w:p>
          <w:p w14:paraId="18766382" w14:textId="77777777" w:rsidR="005B78D5" w:rsidRDefault="005B78D5" w:rsidP="00231A01">
            <w:pPr>
              <w:pStyle w:val="ae"/>
              <w:jc w:val="center"/>
              <w:rPr>
                <w:rFonts w:ascii="Times New Roman" w:hAnsi="Times New Roman" w:cs="Times New Roman"/>
                <w:i/>
                <w:sz w:val="24"/>
                <w:lang w:val="en-US"/>
              </w:rPr>
            </w:pPr>
          </w:p>
          <w:p w14:paraId="10D428A1" w14:textId="77777777" w:rsidR="005B78D5" w:rsidRDefault="005B78D5" w:rsidP="00231A01">
            <w:pPr>
              <w:pStyle w:val="ae"/>
              <w:jc w:val="center"/>
              <w:rPr>
                <w:rFonts w:ascii="Times New Roman" w:hAnsi="Times New Roman" w:cs="Times New Roman"/>
                <w:i/>
                <w:sz w:val="24"/>
                <w:lang w:val="en-US"/>
              </w:rPr>
            </w:pPr>
          </w:p>
          <w:p w14:paraId="36275705" w14:textId="77777777" w:rsidR="005B78D5" w:rsidRDefault="005B78D5" w:rsidP="00231A01">
            <w:pPr>
              <w:pStyle w:val="ae"/>
              <w:jc w:val="center"/>
              <w:rPr>
                <w:rFonts w:ascii="Times New Roman" w:hAnsi="Times New Roman" w:cs="Times New Roman"/>
                <w:i/>
                <w:sz w:val="24"/>
                <w:lang w:val="en-US"/>
              </w:rPr>
            </w:pPr>
          </w:p>
          <w:p w14:paraId="1E422CF1" w14:textId="77777777" w:rsidR="005B78D5" w:rsidRDefault="005B78D5" w:rsidP="00231A01">
            <w:pPr>
              <w:pStyle w:val="ae"/>
              <w:jc w:val="center"/>
              <w:rPr>
                <w:rFonts w:ascii="Times New Roman" w:hAnsi="Times New Roman" w:cs="Times New Roman"/>
                <w:i/>
                <w:sz w:val="24"/>
                <w:lang w:val="en-US"/>
              </w:rPr>
            </w:pPr>
          </w:p>
          <w:p w14:paraId="6BC2D005" w14:textId="77777777" w:rsidR="005B78D5" w:rsidRDefault="005B78D5" w:rsidP="00231A01">
            <w:pPr>
              <w:pStyle w:val="ae"/>
              <w:jc w:val="center"/>
              <w:rPr>
                <w:rFonts w:ascii="Times New Roman" w:hAnsi="Times New Roman" w:cs="Times New Roman"/>
                <w:i/>
                <w:sz w:val="24"/>
                <w:lang w:val="en-US"/>
              </w:rPr>
            </w:pPr>
          </w:p>
          <w:p w14:paraId="2BB3520B" w14:textId="77777777" w:rsidR="005B78D5" w:rsidRDefault="005B78D5" w:rsidP="00231A01">
            <w:pPr>
              <w:pStyle w:val="ae"/>
              <w:jc w:val="center"/>
              <w:rPr>
                <w:rFonts w:ascii="Times New Roman" w:hAnsi="Times New Roman" w:cs="Times New Roman"/>
                <w:i/>
                <w:sz w:val="24"/>
                <w:lang w:val="en-US"/>
              </w:rPr>
            </w:pPr>
          </w:p>
          <w:p w14:paraId="195F3E26" w14:textId="77777777" w:rsidR="005B78D5" w:rsidRDefault="005B78D5" w:rsidP="00231A01">
            <w:pPr>
              <w:pStyle w:val="ae"/>
              <w:jc w:val="center"/>
              <w:rPr>
                <w:rFonts w:ascii="Times New Roman" w:hAnsi="Times New Roman" w:cs="Times New Roman"/>
                <w:i/>
                <w:sz w:val="24"/>
                <w:lang w:val="en-US"/>
              </w:rPr>
            </w:pPr>
          </w:p>
          <w:p w14:paraId="75DFFC96" w14:textId="77777777" w:rsidR="005B78D5" w:rsidRDefault="005B78D5" w:rsidP="00231A01">
            <w:pPr>
              <w:pStyle w:val="ae"/>
              <w:jc w:val="center"/>
              <w:rPr>
                <w:rFonts w:ascii="Times New Roman" w:hAnsi="Times New Roman" w:cs="Times New Roman"/>
                <w:i/>
                <w:sz w:val="24"/>
                <w:lang w:val="en-US"/>
              </w:rPr>
            </w:pPr>
          </w:p>
          <w:p w14:paraId="2CE9FCF5" w14:textId="77777777" w:rsidR="005B78D5" w:rsidRDefault="005B78D5" w:rsidP="00231A01">
            <w:pPr>
              <w:pStyle w:val="ae"/>
              <w:jc w:val="center"/>
              <w:rPr>
                <w:rFonts w:ascii="Times New Roman" w:hAnsi="Times New Roman" w:cs="Times New Roman"/>
                <w:i/>
                <w:sz w:val="24"/>
                <w:lang w:val="en-US"/>
              </w:rPr>
            </w:pPr>
          </w:p>
          <w:p w14:paraId="2799FD3A" w14:textId="77777777" w:rsidR="005B78D5" w:rsidRDefault="005B78D5" w:rsidP="00231A01">
            <w:pPr>
              <w:pStyle w:val="ae"/>
              <w:jc w:val="center"/>
              <w:rPr>
                <w:rFonts w:ascii="Times New Roman" w:hAnsi="Times New Roman" w:cs="Times New Roman"/>
                <w:i/>
                <w:sz w:val="24"/>
                <w:lang w:val="en-US"/>
              </w:rPr>
            </w:pPr>
          </w:p>
          <w:p w14:paraId="599452B7" w14:textId="77777777" w:rsidR="005B78D5" w:rsidRDefault="005B78D5" w:rsidP="00231A01">
            <w:pPr>
              <w:pStyle w:val="ae"/>
              <w:jc w:val="center"/>
              <w:rPr>
                <w:rFonts w:ascii="Times New Roman" w:hAnsi="Times New Roman" w:cs="Times New Roman"/>
                <w:sz w:val="24"/>
                <w:lang w:val="en-US"/>
              </w:rPr>
            </w:pPr>
            <w:r w:rsidRPr="003317C5">
              <w:rPr>
                <w:rFonts w:ascii="Times New Roman" w:hAnsi="Times New Roman" w:cs="Times New Roman"/>
                <w:sz w:val="24"/>
                <w:lang w:val="en-US"/>
              </w:rPr>
              <w:t>Registration number_____________________________</w:t>
            </w:r>
          </w:p>
          <w:p w14:paraId="2A361C9C" w14:textId="77777777" w:rsidR="005B78D5" w:rsidRPr="003317C5" w:rsidRDefault="005B78D5" w:rsidP="00231A01">
            <w:pPr>
              <w:pStyle w:val="ae"/>
              <w:rPr>
                <w:rFonts w:ascii="Times New Roman" w:hAnsi="Times New Roman" w:cs="Times New Roman"/>
                <w:sz w:val="24"/>
                <w:lang w:val="en-US"/>
              </w:rPr>
            </w:pPr>
          </w:p>
        </w:tc>
        <w:tc>
          <w:tcPr>
            <w:tcW w:w="7807" w:type="dxa"/>
          </w:tcPr>
          <w:p w14:paraId="78F45640" w14:textId="77777777" w:rsidR="005B78D5" w:rsidRDefault="005B78D5" w:rsidP="00231A01">
            <w:pPr>
              <w:pStyle w:val="ae"/>
              <w:rPr>
                <w:rFonts w:ascii="Times New Roman" w:hAnsi="Times New Roman" w:cs="Times New Roman"/>
                <w:sz w:val="24"/>
                <w:lang w:val="en-US"/>
              </w:rPr>
            </w:pPr>
          </w:p>
          <w:p w14:paraId="509DBD53" w14:textId="77777777" w:rsidR="005B78D5" w:rsidRDefault="005B78D5" w:rsidP="00231A01">
            <w:pPr>
              <w:pStyle w:val="ae"/>
              <w:jc w:val="center"/>
              <w:rPr>
                <w:rFonts w:ascii="Times New Roman" w:hAnsi="Times New Roman" w:cs="Times New Roman"/>
                <w:b/>
                <w:sz w:val="36"/>
                <w:lang w:val="en-US"/>
              </w:rPr>
            </w:pPr>
            <w:r w:rsidRPr="003317C5">
              <w:rPr>
                <w:rFonts w:ascii="Times New Roman" w:hAnsi="Times New Roman" w:cs="Times New Roman"/>
                <w:b/>
                <w:sz w:val="36"/>
                <w:lang w:val="en-US"/>
              </w:rPr>
              <w:t>DIPLOMA</w:t>
            </w:r>
          </w:p>
          <w:p w14:paraId="4E74FE88" w14:textId="77777777" w:rsidR="005B78D5" w:rsidRDefault="005B78D5" w:rsidP="00231A01">
            <w:pPr>
              <w:pStyle w:val="ae"/>
              <w:jc w:val="center"/>
              <w:rPr>
                <w:rFonts w:ascii="Times New Roman" w:hAnsi="Times New Roman" w:cs="Times New Roman"/>
                <w:sz w:val="24"/>
                <w:lang w:val="en-US"/>
              </w:rPr>
            </w:pPr>
            <w:r>
              <w:rPr>
                <w:rFonts w:ascii="Times New Roman" w:hAnsi="Times New Roman" w:cs="Times New Roman"/>
                <w:sz w:val="24"/>
                <w:lang w:val="en-US"/>
              </w:rPr>
              <w:t>OF PROFESSIONAL RETRAINING</w:t>
            </w:r>
          </w:p>
          <w:p w14:paraId="79557807" w14:textId="77777777" w:rsidR="005B78D5" w:rsidRDefault="005B78D5" w:rsidP="00231A01">
            <w:pPr>
              <w:pStyle w:val="ae"/>
              <w:jc w:val="center"/>
              <w:rPr>
                <w:rFonts w:ascii="Times New Roman" w:hAnsi="Times New Roman" w:cs="Times New Roman"/>
                <w:sz w:val="24"/>
                <w:lang w:val="en-US"/>
              </w:rPr>
            </w:pPr>
            <w:r>
              <w:rPr>
                <w:rFonts w:ascii="Times New Roman" w:hAnsi="Times New Roman" w:cs="Times New Roman"/>
                <w:sz w:val="24"/>
                <w:lang w:val="en-US"/>
              </w:rPr>
              <w:t>700800000000</w:t>
            </w:r>
          </w:p>
          <w:p w14:paraId="5EEA8F77" w14:textId="77777777" w:rsidR="005B78D5" w:rsidRDefault="005B78D5" w:rsidP="00231A01">
            <w:pPr>
              <w:pStyle w:val="ae"/>
              <w:jc w:val="center"/>
              <w:rPr>
                <w:rFonts w:ascii="Times New Roman" w:hAnsi="Times New Roman" w:cs="Times New Roman"/>
                <w:sz w:val="24"/>
                <w:lang w:val="en-US"/>
              </w:rPr>
            </w:pPr>
          </w:p>
          <w:p w14:paraId="678EA9DC" w14:textId="77777777" w:rsidR="005B78D5" w:rsidRDefault="005B78D5" w:rsidP="00231A01">
            <w:pPr>
              <w:pStyle w:val="ae"/>
              <w:spacing w:line="276" w:lineRule="auto"/>
              <w:jc w:val="both"/>
              <w:rPr>
                <w:rFonts w:ascii="Times New Roman" w:hAnsi="Times New Roman" w:cs="Times New Roman"/>
                <w:sz w:val="24"/>
                <w:lang w:val="en-US"/>
              </w:rPr>
            </w:pPr>
            <w:r>
              <w:rPr>
                <w:rFonts w:ascii="Times New Roman" w:hAnsi="Times New Roman" w:cs="Times New Roman"/>
                <w:sz w:val="24"/>
                <w:lang w:val="en-US"/>
              </w:rPr>
              <w:t>Diploma is given to ______________________________________________</w:t>
            </w:r>
          </w:p>
          <w:p w14:paraId="671750C2" w14:textId="77777777" w:rsidR="005B78D5" w:rsidRDefault="005B78D5" w:rsidP="00231A01">
            <w:pPr>
              <w:pStyle w:val="ae"/>
              <w:spacing w:line="276" w:lineRule="auto"/>
              <w:jc w:val="both"/>
              <w:rPr>
                <w:rFonts w:ascii="Times New Roman" w:hAnsi="Times New Roman" w:cs="Times New Roman"/>
                <w:sz w:val="24"/>
                <w:vertAlign w:val="superscript"/>
                <w:lang w:val="en-US"/>
              </w:rPr>
            </w:pPr>
            <w:r>
              <w:rPr>
                <w:rFonts w:ascii="Times New Roman" w:hAnsi="Times New Roman" w:cs="Times New Roman"/>
                <w:sz w:val="24"/>
                <w:vertAlign w:val="superscript"/>
                <w:lang w:val="en-US"/>
              </w:rPr>
              <w:t xml:space="preserve">                                                                                           (full name) </w:t>
            </w:r>
          </w:p>
          <w:p w14:paraId="04821BA4" w14:textId="77777777" w:rsidR="005B78D5" w:rsidRDefault="005B78D5" w:rsidP="00231A01">
            <w:pPr>
              <w:pStyle w:val="ae"/>
              <w:spacing w:line="276" w:lineRule="auto"/>
              <w:jc w:val="both"/>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w:t>
            </w:r>
          </w:p>
          <w:p w14:paraId="0E6B0B0B" w14:textId="77777777" w:rsidR="005B78D5" w:rsidRDefault="005B78D5" w:rsidP="00231A01">
            <w:pPr>
              <w:pStyle w:val="ae"/>
              <w:spacing w:line="276" w:lineRule="auto"/>
              <w:jc w:val="both"/>
              <w:rPr>
                <w:rFonts w:ascii="Times New Roman" w:hAnsi="Times New Roman" w:cs="Times New Roman"/>
                <w:sz w:val="24"/>
                <w:lang w:val="en-US"/>
              </w:rPr>
            </w:pPr>
            <w:r>
              <w:rPr>
                <w:rFonts w:ascii="Times New Roman" w:hAnsi="Times New Roman" w:cs="Times New Roman"/>
                <w:sz w:val="24"/>
                <w:lang w:val="en-US"/>
              </w:rPr>
              <w:t>It certifies that (s)he from____________________ to ____________________</w:t>
            </w:r>
          </w:p>
          <w:p w14:paraId="3B935BC5" w14:textId="77777777" w:rsidR="005B78D5" w:rsidRDefault="005B78D5" w:rsidP="00231A01">
            <w:pPr>
              <w:pStyle w:val="ae"/>
              <w:spacing w:line="276" w:lineRule="auto"/>
              <w:jc w:val="both"/>
              <w:rPr>
                <w:rFonts w:ascii="Times New Roman" w:hAnsi="Times New Roman" w:cs="Times New Roman"/>
                <w:sz w:val="24"/>
                <w:lang w:val="en-US"/>
              </w:rPr>
            </w:pPr>
            <w:r>
              <w:rPr>
                <w:rFonts w:ascii="Times New Roman" w:hAnsi="Times New Roman" w:cs="Times New Roman"/>
                <w:sz w:val="24"/>
                <w:lang w:val="en-US"/>
              </w:rPr>
              <w:t>has completed the course of  professional retraining in ___________________</w:t>
            </w:r>
          </w:p>
          <w:p w14:paraId="1F3465F1" w14:textId="77777777" w:rsidR="005B78D5" w:rsidRDefault="005B78D5" w:rsidP="00231A01">
            <w:pPr>
              <w:pStyle w:val="ae"/>
              <w:tabs>
                <w:tab w:val="left" w:pos="5610"/>
              </w:tabs>
              <w:spacing w:line="276" w:lineRule="auto"/>
              <w:jc w:val="both"/>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w:t>
            </w:r>
          </w:p>
          <w:p w14:paraId="38378C11" w14:textId="77777777" w:rsidR="005B78D5" w:rsidRPr="00F46436" w:rsidRDefault="005B78D5" w:rsidP="00231A01">
            <w:pPr>
              <w:pStyle w:val="ae"/>
              <w:jc w:val="both"/>
              <w:rPr>
                <w:rFonts w:ascii="Times New Roman" w:hAnsi="Times New Roman" w:cs="Times New Roman"/>
                <w:sz w:val="24"/>
                <w:vertAlign w:val="superscript"/>
                <w:lang w:val="en-US"/>
              </w:rPr>
            </w:pPr>
            <w:r>
              <w:rPr>
                <w:rFonts w:ascii="Times New Roman" w:hAnsi="Times New Roman" w:cs="Times New Roman"/>
                <w:sz w:val="24"/>
                <w:vertAlign w:val="superscript"/>
                <w:lang w:val="en-US"/>
              </w:rPr>
              <w:t xml:space="preserve">                                                                (the name of the institution (department))</w:t>
            </w:r>
          </w:p>
          <w:p w14:paraId="460546E3" w14:textId="77777777" w:rsidR="005B78D5" w:rsidRDefault="005B78D5" w:rsidP="00231A01">
            <w:pPr>
              <w:pStyle w:val="ae"/>
              <w:jc w:val="both"/>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w:t>
            </w:r>
          </w:p>
          <w:p w14:paraId="537D3CB8" w14:textId="77777777" w:rsidR="005B78D5" w:rsidRDefault="005B78D5" w:rsidP="00231A01">
            <w:pPr>
              <w:pStyle w:val="ae"/>
              <w:spacing w:line="276" w:lineRule="auto"/>
              <w:jc w:val="both"/>
              <w:rPr>
                <w:rFonts w:ascii="Times New Roman" w:hAnsi="Times New Roman" w:cs="Times New Roman"/>
                <w:sz w:val="24"/>
                <w:lang w:val="en-US"/>
              </w:rPr>
            </w:pPr>
            <w:r>
              <w:rPr>
                <w:rFonts w:ascii="Times New Roman" w:hAnsi="Times New Roman" w:cs="Times New Roman"/>
                <w:sz w:val="24"/>
                <w:lang w:val="en-US"/>
              </w:rPr>
              <w:t>in_____________________________________________________________</w:t>
            </w:r>
          </w:p>
          <w:p w14:paraId="068F38E9" w14:textId="77777777" w:rsidR="005B78D5" w:rsidRPr="00575FB2" w:rsidRDefault="005B78D5" w:rsidP="00231A01">
            <w:pPr>
              <w:pStyle w:val="ae"/>
              <w:jc w:val="both"/>
              <w:rPr>
                <w:rFonts w:ascii="Times New Roman" w:hAnsi="Times New Roman" w:cs="Times New Roman"/>
                <w:sz w:val="24"/>
                <w:vertAlign w:val="superscript"/>
                <w:lang w:val="en-US"/>
              </w:rPr>
            </w:pPr>
            <w:r>
              <w:rPr>
                <w:rFonts w:ascii="Times New Roman" w:hAnsi="Times New Roman" w:cs="Times New Roman"/>
                <w:sz w:val="24"/>
                <w:vertAlign w:val="superscript"/>
                <w:lang w:val="en-US"/>
              </w:rPr>
              <w:t xml:space="preserve">                                                                       (the name of the </w:t>
            </w:r>
            <w:proofErr w:type="spellStart"/>
            <w:r>
              <w:rPr>
                <w:rFonts w:ascii="Times New Roman" w:hAnsi="Times New Roman" w:cs="Times New Roman"/>
                <w:sz w:val="24"/>
                <w:vertAlign w:val="superscript"/>
                <w:lang w:val="en-US"/>
              </w:rPr>
              <w:t>programme</w:t>
            </w:r>
            <w:proofErr w:type="spellEnd"/>
            <w:r>
              <w:rPr>
                <w:rFonts w:ascii="Times New Roman" w:hAnsi="Times New Roman" w:cs="Times New Roman"/>
                <w:sz w:val="24"/>
                <w:vertAlign w:val="superscript"/>
                <w:lang w:val="en-US"/>
              </w:rPr>
              <w:t>)</w:t>
            </w:r>
          </w:p>
          <w:p w14:paraId="3F8702DC" w14:textId="77777777" w:rsidR="005B78D5" w:rsidRDefault="005B78D5" w:rsidP="00231A01">
            <w:pPr>
              <w:pStyle w:val="ae"/>
              <w:jc w:val="both"/>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w:t>
            </w:r>
          </w:p>
          <w:p w14:paraId="39857EF3" w14:textId="77777777" w:rsidR="005B78D5" w:rsidRDefault="005B78D5" w:rsidP="00231A01">
            <w:pPr>
              <w:pStyle w:val="ae"/>
              <w:spacing w:line="276" w:lineRule="auto"/>
              <w:jc w:val="both"/>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w:t>
            </w:r>
          </w:p>
          <w:p w14:paraId="5163FFA0" w14:textId="77777777" w:rsidR="005B78D5" w:rsidRDefault="005B78D5" w:rsidP="00231A01">
            <w:pPr>
              <w:pStyle w:val="ae"/>
              <w:jc w:val="both"/>
              <w:rPr>
                <w:rFonts w:ascii="Times New Roman" w:hAnsi="Times New Roman" w:cs="Times New Roman"/>
                <w:sz w:val="24"/>
                <w:lang w:val="en-US"/>
              </w:rPr>
            </w:pPr>
            <w:r>
              <w:rPr>
                <w:rFonts w:ascii="Times New Roman" w:hAnsi="Times New Roman" w:cs="Times New Roman"/>
                <w:sz w:val="24"/>
                <w:lang w:val="en-US"/>
              </w:rPr>
              <w:t xml:space="preserve">Examination Board certifies the right (correspondence to the qualification) of </w:t>
            </w:r>
          </w:p>
          <w:p w14:paraId="045284AE" w14:textId="77777777" w:rsidR="005B78D5" w:rsidRDefault="005B78D5" w:rsidP="00231A01">
            <w:pPr>
              <w:pStyle w:val="ae"/>
              <w:spacing w:line="276" w:lineRule="auto"/>
              <w:jc w:val="both"/>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w:t>
            </w:r>
          </w:p>
          <w:p w14:paraId="6CB8BBBC" w14:textId="77777777" w:rsidR="005B78D5" w:rsidRDefault="005B78D5" w:rsidP="00231A01">
            <w:pPr>
              <w:pStyle w:val="ae"/>
              <w:spacing w:line="276" w:lineRule="auto"/>
              <w:jc w:val="both"/>
              <w:rPr>
                <w:rFonts w:ascii="Times New Roman" w:hAnsi="Times New Roman" w:cs="Times New Roman"/>
                <w:sz w:val="24"/>
                <w:vertAlign w:val="superscript"/>
                <w:lang w:val="en-US"/>
              </w:rPr>
            </w:pPr>
            <w:r>
              <w:rPr>
                <w:rFonts w:ascii="Times New Roman" w:hAnsi="Times New Roman" w:cs="Times New Roman"/>
                <w:sz w:val="24"/>
                <w:vertAlign w:val="superscript"/>
                <w:lang w:val="en-US"/>
              </w:rPr>
              <w:t xml:space="preserve">                                                                                (full name) </w:t>
            </w:r>
          </w:p>
          <w:p w14:paraId="060701CD" w14:textId="77777777" w:rsidR="005B78D5" w:rsidRDefault="005B78D5" w:rsidP="00231A01">
            <w:pPr>
              <w:pStyle w:val="ae"/>
              <w:spacing w:line="276" w:lineRule="auto"/>
              <w:jc w:val="both"/>
              <w:rPr>
                <w:rFonts w:ascii="Times New Roman" w:hAnsi="Times New Roman" w:cs="Times New Roman"/>
                <w:sz w:val="24"/>
                <w:lang w:val="en-US"/>
              </w:rPr>
            </w:pPr>
            <w:r>
              <w:rPr>
                <w:rFonts w:ascii="Times New Roman" w:hAnsi="Times New Roman" w:cs="Times New Roman"/>
                <w:sz w:val="24"/>
                <w:lang w:val="en-US"/>
              </w:rPr>
              <w:t>to work in the sphere of ___________________________________________</w:t>
            </w:r>
          </w:p>
          <w:p w14:paraId="55DCDB88" w14:textId="77777777" w:rsidR="005B78D5" w:rsidRPr="00421E5A" w:rsidRDefault="005B78D5" w:rsidP="00231A01">
            <w:pPr>
              <w:pStyle w:val="ae"/>
              <w:jc w:val="both"/>
              <w:rPr>
                <w:rFonts w:ascii="Times New Roman" w:hAnsi="Times New Roman" w:cs="Times New Roman"/>
                <w:sz w:val="24"/>
                <w:vertAlign w:val="superscript"/>
                <w:lang w:val="en-US"/>
              </w:rPr>
            </w:pPr>
            <w:r>
              <w:rPr>
                <w:rFonts w:ascii="Times New Roman" w:hAnsi="Times New Roman" w:cs="Times New Roman"/>
                <w:sz w:val="24"/>
                <w:vertAlign w:val="superscript"/>
                <w:lang w:val="en-US"/>
              </w:rPr>
              <w:t xml:space="preserve">                                                                                              (the name of the sphere)</w:t>
            </w:r>
          </w:p>
          <w:p w14:paraId="14DEC3E1" w14:textId="77777777" w:rsidR="005B78D5" w:rsidRDefault="005B78D5" w:rsidP="00231A01">
            <w:pPr>
              <w:pStyle w:val="ae"/>
              <w:spacing w:line="276" w:lineRule="auto"/>
              <w:jc w:val="both"/>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w:t>
            </w:r>
          </w:p>
          <w:p w14:paraId="410D4F8D" w14:textId="77777777" w:rsidR="005B78D5" w:rsidRDefault="005B78D5" w:rsidP="00231A01">
            <w:pPr>
              <w:pStyle w:val="ae"/>
              <w:jc w:val="both"/>
              <w:rPr>
                <w:rFonts w:ascii="Times New Roman" w:hAnsi="Times New Roman" w:cs="Times New Roman"/>
                <w:sz w:val="24"/>
                <w:lang w:val="en-US"/>
              </w:rPr>
            </w:pPr>
          </w:p>
          <w:p w14:paraId="36B1B2A2" w14:textId="77777777" w:rsidR="005B78D5" w:rsidRDefault="005B78D5" w:rsidP="00231A01">
            <w:pPr>
              <w:pStyle w:val="ae"/>
              <w:jc w:val="both"/>
              <w:rPr>
                <w:rFonts w:ascii="Times New Roman" w:hAnsi="Times New Roman" w:cs="Times New Roman"/>
                <w:sz w:val="24"/>
                <w:lang w:val="en-US"/>
              </w:rPr>
            </w:pPr>
          </w:p>
          <w:p w14:paraId="5A1EC598" w14:textId="77777777" w:rsidR="005B78D5" w:rsidRDefault="005B78D5" w:rsidP="00231A01">
            <w:pPr>
              <w:pStyle w:val="ae"/>
              <w:jc w:val="both"/>
              <w:rPr>
                <w:rFonts w:ascii="Times New Roman" w:hAnsi="Times New Roman" w:cs="Times New Roman"/>
                <w:sz w:val="24"/>
                <w:lang w:val="en-US"/>
              </w:rPr>
            </w:pPr>
          </w:p>
          <w:p w14:paraId="698F42C4" w14:textId="77777777" w:rsidR="005B78D5" w:rsidRDefault="005B78D5" w:rsidP="00231A01">
            <w:pPr>
              <w:pStyle w:val="ae"/>
              <w:jc w:val="center"/>
              <w:rPr>
                <w:rFonts w:ascii="Times New Roman" w:hAnsi="Times New Roman" w:cs="Times New Roman"/>
                <w:i/>
                <w:sz w:val="24"/>
                <w:lang w:val="en-US"/>
              </w:rPr>
            </w:pPr>
            <w:r>
              <w:rPr>
                <w:rFonts w:ascii="Times New Roman" w:hAnsi="Times New Roman" w:cs="Times New Roman"/>
                <w:i/>
                <w:sz w:val="24"/>
                <w:lang w:val="en-US"/>
              </w:rPr>
              <w:t xml:space="preserve">                                         Rector (director) _______________________</w:t>
            </w:r>
          </w:p>
          <w:p w14:paraId="38013E48" w14:textId="77777777" w:rsidR="005B78D5" w:rsidRDefault="005B78D5" w:rsidP="00231A01">
            <w:pPr>
              <w:pStyle w:val="ae"/>
              <w:jc w:val="center"/>
              <w:rPr>
                <w:rFonts w:ascii="Times New Roman" w:hAnsi="Times New Roman" w:cs="Times New Roman"/>
                <w:i/>
                <w:sz w:val="24"/>
                <w:lang w:val="en-US"/>
              </w:rPr>
            </w:pPr>
          </w:p>
          <w:p w14:paraId="22BF2B45" w14:textId="77777777" w:rsidR="005B78D5" w:rsidRDefault="005B78D5" w:rsidP="00231A01">
            <w:pPr>
              <w:pStyle w:val="ae"/>
              <w:rPr>
                <w:rFonts w:ascii="Times New Roman" w:hAnsi="Times New Roman" w:cs="Times New Roman"/>
                <w:sz w:val="24"/>
                <w:lang w:val="en-US"/>
              </w:rPr>
            </w:pPr>
            <w:r>
              <w:rPr>
                <w:rFonts w:ascii="Times New Roman" w:hAnsi="Times New Roman" w:cs="Times New Roman"/>
                <w:sz w:val="24"/>
                <w:lang w:val="en-US"/>
              </w:rPr>
              <w:t xml:space="preserve">                Seal </w:t>
            </w:r>
          </w:p>
          <w:p w14:paraId="1AEBCB1D" w14:textId="77777777" w:rsidR="005B78D5" w:rsidRDefault="005B78D5" w:rsidP="00231A01">
            <w:pPr>
              <w:pStyle w:val="ae"/>
              <w:rPr>
                <w:rFonts w:ascii="Times New Roman" w:hAnsi="Times New Roman" w:cs="Times New Roman"/>
                <w:sz w:val="24"/>
                <w:lang w:val="en-US"/>
              </w:rPr>
            </w:pPr>
          </w:p>
          <w:p w14:paraId="62DBD13A" w14:textId="77777777" w:rsidR="005B78D5" w:rsidRDefault="005B78D5" w:rsidP="00231A01">
            <w:pPr>
              <w:pStyle w:val="ae"/>
              <w:rPr>
                <w:rFonts w:ascii="Times New Roman" w:hAnsi="Times New Roman" w:cs="Times New Roman"/>
                <w:sz w:val="24"/>
                <w:lang w:val="en-US"/>
              </w:rPr>
            </w:pPr>
          </w:p>
          <w:p w14:paraId="25F69908" w14:textId="77777777" w:rsidR="005B78D5" w:rsidRDefault="005B78D5" w:rsidP="00231A01">
            <w:pPr>
              <w:pStyle w:val="ae"/>
              <w:rPr>
                <w:rFonts w:ascii="Times New Roman" w:hAnsi="Times New Roman" w:cs="Times New Roman"/>
                <w:sz w:val="24"/>
                <w:lang w:val="en-US"/>
              </w:rPr>
            </w:pPr>
          </w:p>
          <w:p w14:paraId="00597E29" w14:textId="77777777" w:rsidR="005B78D5" w:rsidRDefault="005B78D5" w:rsidP="00231A01">
            <w:pPr>
              <w:pStyle w:val="ae"/>
              <w:rPr>
                <w:rFonts w:ascii="Times New Roman" w:hAnsi="Times New Roman" w:cs="Times New Roman"/>
                <w:sz w:val="24"/>
                <w:lang w:val="en-US"/>
              </w:rPr>
            </w:pPr>
          </w:p>
          <w:p w14:paraId="04498B7E" w14:textId="77777777" w:rsidR="005B78D5" w:rsidRDefault="005B78D5" w:rsidP="00231A01">
            <w:pPr>
              <w:pStyle w:val="ae"/>
              <w:rPr>
                <w:rFonts w:ascii="Times New Roman" w:hAnsi="Times New Roman" w:cs="Times New Roman"/>
                <w:sz w:val="24"/>
                <w:lang w:val="en-US"/>
              </w:rPr>
            </w:pPr>
            <w:r>
              <w:rPr>
                <w:rFonts w:ascii="Times New Roman" w:hAnsi="Times New Roman" w:cs="Times New Roman"/>
                <w:sz w:val="24"/>
                <w:lang w:val="en-US"/>
              </w:rPr>
              <w:t>City _______________________ year __________</w:t>
            </w:r>
          </w:p>
          <w:p w14:paraId="147914C7" w14:textId="77777777" w:rsidR="005B78D5" w:rsidRPr="00A622A5" w:rsidRDefault="005B78D5" w:rsidP="00231A01">
            <w:pPr>
              <w:pStyle w:val="ae"/>
              <w:rPr>
                <w:rFonts w:ascii="Times New Roman" w:hAnsi="Times New Roman" w:cs="Times New Roman"/>
                <w:i/>
                <w:sz w:val="24"/>
                <w:lang w:val="en-US"/>
              </w:rPr>
            </w:pPr>
          </w:p>
        </w:tc>
      </w:tr>
    </w:tbl>
    <w:p w14:paraId="08B8D714" w14:textId="77777777" w:rsidR="00347AA6" w:rsidRDefault="00347AA6" w:rsidP="006824F1">
      <w:pPr>
        <w:rPr>
          <w:sz w:val="24"/>
          <w:szCs w:val="24"/>
        </w:rPr>
        <w:sectPr w:rsidR="00347AA6" w:rsidSect="006824F1">
          <w:pgSz w:w="16840" w:h="11900" w:orient="landscape"/>
          <w:pgMar w:top="567" w:right="851" w:bottom="567" w:left="851" w:header="709" w:footer="709" w:gutter="0"/>
          <w:cols w:space="708"/>
          <w:docGrid w:linePitch="360"/>
        </w:sectPr>
      </w:pPr>
    </w:p>
    <w:p w14:paraId="2E9505D0" w14:textId="77777777" w:rsidR="00347AA6" w:rsidRPr="0093313F" w:rsidRDefault="00347AA6" w:rsidP="00347AA6">
      <w:pPr>
        <w:pStyle w:val="ae"/>
        <w:rPr>
          <w:rFonts w:ascii="Times New Roman" w:hAnsi="Times New Roman" w:cs="Times New Roman"/>
          <w:sz w:val="24"/>
          <w:szCs w:val="24"/>
          <w:lang w:val="en-US"/>
        </w:rPr>
      </w:pPr>
      <w:r w:rsidRPr="0093313F">
        <w:rPr>
          <w:rFonts w:ascii="Times New Roman" w:hAnsi="Times New Roman" w:cs="Times New Roman"/>
          <w:sz w:val="24"/>
          <w:szCs w:val="24"/>
          <w:lang w:val="en-US"/>
        </w:rPr>
        <w:lastRenderedPageBreak/>
        <w:t>Tomsk</w:t>
      </w:r>
    </w:p>
    <w:p w14:paraId="260CDA4D" w14:textId="77777777" w:rsidR="00347AA6" w:rsidRPr="0093313F" w:rsidRDefault="00347AA6" w:rsidP="00347AA6">
      <w:pPr>
        <w:pStyle w:val="ae"/>
        <w:rPr>
          <w:rFonts w:ascii="Times New Roman" w:hAnsi="Times New Roman" w:cs="Times New Roman"/>
          <w:sz w:val="24"/>
          <w:szCs w:val="24"/>
          <w:lang w:val="en-US"/>
        </w:rPr>
      </w:pPr>
      <w:r w:rsidRPr="0093313F">
        <w:rPr>
          <w:rFonts w:ascii="Times New Roman" w:hAnsi="Times New Roman" w:cs="Times New Roman"/>
          <w:sz w:val="24"/>
          <w:szCs w:val="24"/>
          <w:lang w:val="en-US"/>
        </w:rPr>
        <w:t xml:space="preserve">State </w:t>
      </w:r>
    </w:p>
    <w:p w14:paraId="561F785D" w14:textId="77777777" w:rsidR="00347AA6" w:rsidRPr="0093313F" w:rsidRDefault="00347AA6" w:rsidP="00347AA6">
      <w:pPr>
        <w:pStyle w:val="ae"/>
        <w:rPr>
          <w:rFonts w:ascii="Times New Roman" w:hAnsi="Times New Roman" w:cs="Times New Roman"/>
          <w:sz w:val="24"/>
          <w:szCs w:val="24"/>
          <w:lang w:val="en-US"/>
        </w:rPr>
      </w:pPr>
      <w:r w:rsidRPr="0093313F">
        <w:rPr>
          <w:rFonts w:ascii="Times New Roman" w:hAnsi="Times New Roman" w:cs="Times New Roman"/>
          <w:sz w:val="24"/>
          <w:szCs w:val="24"/>
          <w:lang w:val="en-US"/>
        </w:rPr>
        <w:t xml:space="preserve">University </w:t>
      </w:r>
    </w:p>
    <w:p w14:paraId="10597110" w14:textId="77777777" w:rsidR="00347AA6" w:rsidRPr="0093313F" w:rsidRDefault="00347AA6" w:rsidP="00347AA6">
      <w:pPr>
        <w:pStyle w:val="ae"/>
        <w:rPr>
          <w:rFonts w:ascii="Times New Roman" w:hAnsi="Times New Roman" w:cs="Times New Roman"/>
          <w:sz w:val="24"/>
          <w:szCs w:val="24"/>
          <w:lang w:val="en-US"/>
        </w:rPr>
      </w:pPr>
    </w:p>
    <w:p w14:paraId="52532E28" w14:textId="77777777" w:rsidR="00347AA6" w:rsidRPr="0093313F" w:rsidRDefault="00347AA6" w:rsidP="00347AA6">
      <w:pPr>
        <w:pStyle w:val="ae"/>
        <w:jc w:val="center"/>
        <w:rPr>
          <w:rFonts w:ascii="Times New Roman" w:hAnsi="Times New Roman" w:cs="Times New Roman"/>
          <w:sz w:val="24"/>
          <w:szCs w:val="24"/>
          <w:lang w:val="en-US"/>
        </w:rPr>
      </w:pPr>
      <w:r w:rsidRPr="0093313F">
        <w:rPr>
          <w:rFonts w:ascii="Times New Roman" w:hAnsi="Times New Roman" w:cs="Times New Roman"/>
          <w:sz w:val="24"/>
          <w:szCs w:val="24"/>
          <w:lang w:val="en-US"/>
        </w:rPr>
        <w:t>Diploma supplement No</w:t>
      </w:r>
    </w:p>
    <w:p w14:paraId="5C1E88F9" w14:textId="77777777" w:rsidR="00347AA6" w:rsidRPr="0093313F" w:rsidRDefault="00347AA6" w:rsidP="00347AA6">
      <w:pPr>
        <w:pStyle w:val="ae"/>
        <w:jc w:val="center"/>
        <w:rPr>
          <w:rFonts w:ascii="Times New Roman" w:hAnsi="Times New Roman" w:cs="Times New Roman"/>
          <w:sz w:val="24"/>
          <w:szCs w:val="24"/>
          <w:lang w:val="en-US"/>
        </w:rPr>
      </w:pPr>
    </w:p>
    <w:p w14:paraId="1A79AD7F" w14:textId="77777777" w:rsidR="00347AA6" w:rsidRPr="0093313F" w:rsidRDefault="00347AA6" w:rsidP="00347AA6">
      <w:pPr>
        <w:pStyle w:val="ae"/>
        <w:spacing w:line="360" w:lineRule="auto"/>
        <w:jc w:val="both"/>
        <w:rPr>
          <w:rFonts w:ascii="Times New Roman" w:hAnsi="Times New Roman" w:cs="Times New Roman"/>
          <w:sz w:val="24"/>
          <w:szCs w:val="24"/>
          <w:lang w:val="en-US"/>
        </w:rPr>
      </w:pPr>
      <w:r w:rsidRPr="0093313F">
        <w:rPr>
          <w:rFonts w:ascii="Times New Roman" w:hAnsi="Times New Roman" w:cs="Times New Roman"/>
          <w:sz w:val="24"/>
          <w:szCs w:val="24"/>
          <w:lang w:val="en-US"/>
        </w:rPr>
        <w:t>Full name ________________________________________________________________</w:t>
      </w:r>
    </w:p>
    <w:p w14:paraId="4901B056" w14:textId="77777777" w:rsidR="00347AA6" w:rsidRPr="0093313F" w:rsidRDefault="00347AA6" w:rsidP="00347AA6">
      <w:pPr>
        <w:pStyle w:val="ae"/>
        <w:spacing w:line="360" w:lineRule="auto"/>
        <w:jc w:val="both"/>
        <w:rPr>
          <w:rFonts w:ascii="Times New Roman" w:hAnsi="Times New Roman" w:cs="Times New Roman"/>
          <w:sz w:val="24"/>
          <w:szCs w:val="24"/>
          <w:lang w:val="en-US"/>
        </w:rPr>
      </w:pPr>
      <w:r w:rsidRPr="0093313F">
        <w:rPr>
          <w:rFonts w:ascii="Times New Roman" w:hAnsi="Times New Roman" w:cs="Times New Roman"/>
          <w:sz w:val="24"/>
          <w:szCs w:val="24"/>
          <w:lang w:val="en-US"/>
        </w:rPr>
        <w:t>________________________________________________________________________</w:t>
      </w:r>
    </w:p>
    <w:p w14:paraId="60D6ACDB" w14:textId="77777777" w:rsidR="00347AA6" w:rsidRPr="0093313F" w:rsidRDefault="00347AA6" w:rsidP="00347AA6">
      <w:pPr>
        <w:pStyle w:val="ae"/>
        <w:spacing w:line="360" w:lineRule="auto"/>
        <w:jc w:val="both"/>
        <w:rPr>
          <w:rFonts w:ascii="Times New Roman" w:hAnsi="Times New Roman" w:cs="Times New Roman"/>
          <w:sz w:val="24"/>
          <w:szCs w:val="24"/>
          <w:lang w:val="en-US"/>
        </w:rPr>
      </w:pPr>
      <w:r w:rsidRPr="0093313F">
        <w:rPr>
          <w:rFonts w:ascii="Times New Roman" w:hAnsi="Times New Roman" w:cs="Times New Roman"/>
          <w:sz w:val="24"/>
          <w:szCs w:val="24"/>
          <w:lang w:val="en-US"/>
        </w:rPr>
        <w:t>________________________________________________________________________</w:t>
      </w:r>
    </w:p>
    <w:p w14:paraId="26B230B1" w14:textId="77777777" w:rsidR="00347AA6" w:rsidRPr="0093313F" w:rsidRDefault="00347AA6" w:rsidP="00347AA6">
      <w:pPr>
        <w:pStyle w:val="ae"/>
        <w:jc w:val="both"/>
        <w:rPr>
          <w:rFonts w:ascii="Times New Roman" w:hAnsi="Times New Roman" w:cs="Times New Roman"/>
          <w:sz w:val="24"/>
          <w:szCs w:val="24"/>
          <w:lang w:val="en-US"/>
        </w:rPr>
      </w:pPr>
      <w:proofErr w:type="gramStart"/>
      <w:r w:rsidRPr="0093313F">
        <w:rPr>
          <w:rFonts w:ascii="Times New Roman" w:hAnsi="Times New Roman" w:cs="Times New Roman"/>
          <w:sz w:val="24"/>
          <w:szCs w:val="24"/>
          <w:lang w:val="en-US"/>
        </w:rPr>
        <w:t>has</w:t>
      </w:r>
      <w:proofErr w:type="gramEnd"/>
      <w:r w:rsidRPr="0093313F">
        <w:rPr>
          <w:rFonts w:ascii="Times New Roman" w:hAnsi="Times New Roman" w:cs="Times New Roman"/>
          <w:sz w:val="24"/>
          <w:szCs w:val="24"/>
          <w:lang w:val="en-US"/>
        </w:rPr>
        <w:t xml:space="preserve"> a diploma _____________________________________________________________</w:t>
      </w:r>
    </w:p>
    <w:p w14:paraId="1D02B5B1" w14:textId="77777777" w:rsidR="00347AA6" w:rsidRDefault="00347AA6" w:rsidP="00347AA6">
      <w:pPr>
        <w:pStyle w:val="ae"/>
        <w:jc w:val="center"/>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w:t>
      </w:r>
      <w:proofErr w:type="gramStart"/>
      <w:r>
        <w:rPr>
          <w:rFonts w:ascii="Times New Roman" w:hAnsi="Times New Roman" w:cs="Times New Roman"/>
          <w:sz w:val="24"/>
          <w:szCs w:val="24"/>
          <w:vertAlign w:val="superscript"/>
          <w:lang w:val="en-US"/>
        </w:rPr>
        <w:t>higher</w:t>
      </w:r>
      <w:proofErr w:type="gramEnd"/>
      <w:r>
        <w:rPr>
          <w:rFonts w:ascii="Times New Roman" w:hAnsi="Times New Roman" w:cs="Times New Roman"/>
          <w:sz w:val="24"/>
          <w:szCs w:val="24"/>
          <w:vertAlign w:val="superscript"/>
          <w:lang w:val="en-US"/>
        </w:rPr>
        <w:t xml:space="preserve"> education, vocational education)</w:t>
      </w:r>
    </w:p>
    <w:p w14:paraId="0C011468" w14:textId="77777777" w:rsidR="00347AA6" w:rsidRPr="0093313F" w:rsidRDefault="00347AA6" w:rsidP="00347AA6">
      <w:pPr>
        <w:pStyle w:val="ae"/>
        <w:spacing w:line="360" w:lineRule="auto"/>
        <w:jc w:val="both"/>
        <w:rPr>
          <w:rFonts w:ascii="Times New Roman" w:hAnsi="Times New Roman" w:cs="Times New Roman"/>
          <w:sz w:val="24"/>
          <w:szCs w:val="24"/>
          <w:lang w:val="en-US"/>
        </w:rPr>
      </w:pPr>
      <w:r w:rsidRPr="0093313F">
        <w:rPr>
          <w:rFonts w:ascii="Times New Roman" w:hAnsi="Times New Roman" w:cs="Times New Roman"/>
          <w:sz w:val="24"/>
          <w:szCs w:val="24"/>
          <w:lang w:val="en-US"/>
        </w:rPr>
        <w:t>________________________________________________________________________</w:t>
      </w:r>
    </w:p>
    <w:p w14:paraId="207889BD" w14:textId="77777777" w:rsidR="00347AA6" w:rsidRDefault="00347AA6" w:rsidP="00347AA6">
      <w:pPr>
        <w:pStyle w:val="ae"/>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from</w:t>
      </w:r>
      <w:proofErr w:type="gramEnd"/>
      <w:r>
        <w:rPr>
          <w:rFonts w:ascii="Times New Roman" w:hAnsi="Times New Roman" w:cs="Times New Roman"/>
          <w:sz w:val="24"/>
          <w:szCs w:val="24"/>
          <w:lang w:val="en-US"/>
        </w:rPr>
        <w:t xml:space="preserve"> ____________________________ to _____________________________________</w:t>
      </w:r>
    </w:p>
    <w:p w14:paraId="4B48D4BA" w14:textId="77777777" w:rsidR="00347AA6" w:rsidRDefault="00347AA6" w:rsidP="00347AA6">
      <w:pPr>
        <w:pStyle w:val="ae"/>
        <w:spacing w:line="360" w:lineRule="auto"/>
        <w:jc w:val="both"/>
        <w:rPr>
          <w:rFonts w:ascii="Times New Roman" w:hAnsi="Times New Roman" w:cs="Times New Roman"/>
          <w:sz w:val="24"/>
          <w:lang w:val="en-US"/>
        </w:rPr>
      </w:pPr>
      <w:proofErr w:type="gramStart"/>
      <w:r>
        <w:rPr>
          <w:rFonts w:ascii="Times New Roman" w:hAnsi="Times New Roman" w:cs="Times New Roman"/>
          <w:sz w:val="24"/>
          <w:szCs w:val="24"/>
          <w:lang w:val="en-US"/>
        </w:rPr>
        <w:t>completed</w:t>
      </w:r>
      <w:proofErr w:type="gramEnd"/>
      <w:r>
        <w:rPr>
          <w:rFonts w:ascii="Times New Roman" w:hAnsi="Times New Roman" w:cs="Times New Roman"/>
          <w:sz w:val="24"/>
          <w:szCs w:val="24"/>
          <w:lang w:val="en-US"/>
        </w:rPr>
        <w:t xml:space="preserve"> </w:t>
      </w:r>
      <w:r>
        <w:rPr>
          <w:rFonts w:ascii="Times New Roman" w:hAnsi="Times New Roman" w:cs="Times New Roman"/>
          <w:sz w:val="24"/>
          <w:lang w:val="en-US"/>
        </w:rPr>
        <w:t>the course of  professional retraining in ____________________________________</w:t>
      </w:r>
    </w:p>
    <w:p w14:paraId="4415BED5" w14:textId="77777777" w:rsidR="00347AA6" w:rsidRPr="0093313F" w:rsidRDefault="00347AA6" w:rsidP="00347AA6">
      <w:pPr>
        <w:pStyle w:val="ae"/>
        <w:jc w:val="both"/>
        <w:rPr>
          <w:rFonts w:ascii="Times New Roman" w:hAnsi="Times New Roman" w:cs="Times New Roman"/>
          <w:sz w:val="24"/>
          <w:szCs w:val="24"/>
          <w:lang w:val="en-US"/>
        </w:rPr>
      </w:pPr>
      <w:r w:rsidRPr="0093313F">
        <w:rPr>
          <w:rFonts w:ascii="Times New Roman" w:hAnsi="Times New Roman" w:cs="Times New Roman"/>
          <w:sz w:val="24"/>
          <w:szCs w:val="24"/>
          <w:lang w:val="en-US"/>
        </w:rPr>
        <w:t>________________________________________________________________________</w:t>
      </w:r>
    </w:p>
    <w:p w14:paraId="1146D45D" w14:textId="77777777" w:rsidR="00347AA6" w:rsidRPr="00F46436" w:rsidRDefault="00347AA6" w:rsidP="00347AA6">
      <w:pPr>
        <w:pStyle w:val="ae"/>
        <w:jc w:val="center"/>
        <w:rPr>
          <w:rFonts w:ascii="Times New Roman" w:hAnsi="Times New Roman" w:cs="Times New Roman"/>
          <w:sz w:val="24"/>
          <w:vertAlign w:val="superscript"/>
          <w:lang w:val="en-US"/>
        </w:rPr>
      </w:pPr>
      <w:r>
        <w:rPr>
          <w:rFonts w:ascii="Times New Roman" w:hAnsi="Times New Roman" w:cs="Times New Roman"/>
          <w:sz w:val="24"/>
          <w:vertAlign w:val="superscript"/>
          <w:lang w:val="en-US"/>
        </w:rPr>
        <w:t>(</w:t>
      </w:r>
      <w:proofErr w:type="gramStart"/>
      <w:r>
        <w:rPr>
          <w:rFonts w:ascii="Times New Roman" w:hAnsi="Times New Roman" w:cs="Times New Roman"/>
          <w:sz w:val="24"/>
          <w:vertAlign w:val="superscript"/>
          <w:lang w:val="en-US"/>
        </w:rPr>
        <w:t>the</w:t>
      </w:r>
      <w:proofErr w:type="gramEnd"/>
      <w:r>
        <w:rPr>
          <w:rFonts w:ascii="Times New Roman" w:hAnsi="Times New Roman" w:cs="Times New Roman"/>
          <w:sz w:val="24"/>
          <w:vertAlign w:val="superscript"/>
          <w:lang w:val="en-US"/>
        </w:rPr>
        <w:t xml:space="preserve"> name of the institution (department))</w:t>
      </w:r>
    </w:p>
    <w:p w14:paraId="654DA53C" w14:textId="77777777" w:rsidR="00347AA6" w:rsidRPr="0093313F" w:rsidRDefault="00347AA6" w:rsidP="00347AA6">
      <w:pPr>
        <w:pStyle w:val="ae"/>
        <w:spacing w:line="360" w:lineRule="auto"/>
        <w:jc w:val="both"/>
        <w:rPr>
          <w:rFonts w:ascii="Times New Roman" w:hAnsi="Times New Roman" w:cs="Times New Roman"/>
          <w:sz w:val="24"/>
          <w:szCs w:val="24"/>
          <w:lang w:val="en-US"/>
        </w:rPr>
      </w:pPr>
      <w:r w:rsidRPr="0093313F">
        <w:rPr>
          <w:rFonts w:ascii="Times New Roman" w:hAnsi="Times New Roman" w:cs="Times New Roman"/>
          <w:sz w:val="24"/>
          <w:szCs w:val="24"/>
          <w:lang w:val="en-US"/>
        </w:rPr>
        <w:t>________________________________________________________________________</w:t>
      </w:r>
    </w:p>
    <w:p w14:paraId="6EC8EA80" w14:textId="77777777" w:rsidR="00347AA6" w:rsidRDefault="00347AA6" w:rsidP="00347AA6">
      <w:pPr>
        <w:pStyle w:val="ae"/>
        <w:jc w:val="both"/>
        <w:rPr>
          <w:rFonts w:ascii="Times New Roman" w:hAnsi="Times New Roman" w:cs="Times New Roman"/>
          <w:sz w:val="24"/>
          <w:lang w:val="en-US"/>
        </w:rPr>
      </w:pPr>
      <w:r>
        <w:rPr>
          <w:rFonts w:ascii="Times New Roman" w:hAnsi="Times New Roman" w:cs="Times New Roman"/>
          <w:sz w:val="24"/>
          <w:lang w:val="en-US"/>
        </w:rPr>
        <w:t>in______________________________________________________________________</w:t>
      </w:r>
    </w:p>
    <w:p w14:paraId="2CD92C6F" w14:textId="77777777" w:rsidR="00347AA6" w:rsidRDefault="00347AA6" w:rsidP="00347AA6">
      <w:pPr>
        <w:pStyle w:val="ae"/>
        <w:jc w:val="center"/>
        <w:rPr>
          <w:rFonts w:ascii="Times New Roman" w:hAnsi="Times New Roman" w:cs="Times New Roman"/>
          <w:sz w:val="24"/>
          <w:vertAlign w:val="superscript"/>
          <w:lang w:val="en-US"/>
        </w:rPr>
      </w:pPr>
      <w:r>
        <w:rPr>
          <w:rFonts w:ascii="Times New Roman" w:hAnsi="Times New Roman" w:cs="Times New Roman"/>
          <w:sz w:val="24"/>
          <w:vertAlign w:val="superscript"/>
          <w:lang w:val="en-US"/>
        </w:rPr>
        <w:t>(</w:t>
      </w:r>
      <w:proofErr w:type="gramStart"/>
      <w:r>
        <w:rPr>
          <w:rFonts w:ascii="Times New Roman" w:hAnsi="Times New Roman" w:cs="Times New Roman"/>
          <w:sz w:val="24"/>
          <w:vertAlign w:val="superscript"/>
          <w:lang w:val="en-US"/>
        </w:rPr>
        <w:t>the</w:t>
      </w:r>
      <w:proofErr w:type="gramEnd"/>
      <w:r>
        <w:rPr>
          <w:rFonts w:ascii="Times New Roman" w:hAnsi="Times New Roman" w:cs="Times New Roman"/>
          <w:sz w:val="24"/>
          <w:vertAlign w:val="superscript"/>
          <w:lang w:val="en-US"/>
        </w:rPr>
        <w:t xml:space="preserve"> name of the </w:t>
      </w:r>
      <w:proofErr w:type="spellStart"/>
      <w:r>
        <w:rPr>
          <w:rFonts w:ascii="Times New Roman" w:hAnsi="Times New Roman" w:cs="Times New Roman"/>
          <w:sz w:val="24"/>
          <w:vertAlign w:val="superscript"/>
          <w:lang w:val="en-US"/>
        </w:rPr>
        <w:t>programme</w:t>
      </w:r>
      <w:proofErr w:type="spellEnd"/>
      <w:r>
        <w:rPr>
          <w:rFonts w:ascii="Times New Roman" w:hAnsi="Times New Roman" w:cs="Times New Roman"/>
          <w:sz w:val="24"/>
          <w:vertAlign w:val="superscript"/>
          <w:lang w:val="en-US"/>
        </w:rPr>
        <w:t>)</w:t>
      </w:r>
    </w:p>
    <w:p w14:paraId="228A6296" w14:textId="77777777" w:rsidR="00347AA6" w:rsidRDefault="00347AA6" w:rsidP="00347AA6">
      <w:pPr>
        <w:pStyle w:val="ae"/>
        <w:jc w:val="both"/>
        <w:rPr>
          <w:rFonts w:ascii="Times New Roman" w:hAnsi="Times New Roman" w:cs="Times New Roman"/>
          <w:sz w:val="24"/>
          <w:lang w:val="en-US"/>
        </w:rPr>
      </w:pPr>
      <w:proofErr w:type="gramStart"/>
      <w:r>
        <w:rPr>
          <w:rFonts w:ascii="Times New Roman" w:hAnsi="Times New Roman" w:cs="Times New Roman"/>
          <w:sz w:val="24"/>
          <w:lang w:val="en-US"/>
        </w:rPr>
        <w:t>had</w:t>
      </w:r>
      <w:proofErr w:type="gramEnd"/>
      <w:r>
        <w:rPr>
          <w:rFonts w:ascii="Times New Roman" w:hAnsi="Times New Roman" w:cs="Times New Roman"/>
          <w:sz w:val="24"/>
          <w:lang w:val="en-US"/>
        </w:rPr>
        <w:t xml:space="preserve"> an internship in ___________________________________________________________</w:t>
      </w:r>
    </w:p>
    <w:p w14:paraId="31F4DA2D" w14:textId="77777777" w:rsidR="00347AA6" w:rsidRPr="0093313F" w:rsidRDefault="00347AA6" w:rsidP="00347AA6">
      <w:pPr>
        <w:pStyle w:val="ae"/>
        <w:jc w:val="center"/>
        <w:rPr>
          <w:rFonts w:ascii="Times New Roman" w:hAnsi="Times New Roman" w:cs="Times New Roman"/>
          <w:sz w:val="24"/>
          <w:vertAlign w:val="superscript"/>
          <w:lang w:val="en-US"/>
        </w:rPr>
      </w:pPr>
      <w:r>
        <w:rPr>
          <w:rFonts w:ascii="Times New Roman" w:hAnsi="Times New Roman" w:cs="Times New Roman"/>
          <w:sz w:val="24"/>
          <w:vertAlign w:val="superscript"/>
          <w:lang w:val="en-US"/>
        </w:rPr>
        <w:t>(</w:t>
      </w:r>
      <w:proofErr w:type="gramStart"/>
      <w:r>
        <w:rPr>
          <w:rFonts w:ascii="Times New Roman" w:hAnsi="Times New Roman" w:cs="Times New Roman"/>
          <w:sz w:val="24"/>
          <w:vertAlign w:val="superscript"/>
          <w:lang w:val="en-US"/>
        </w:rPr>
        <w:t>the</w:t>
      </w:r>
      <w:proofErr w:type="gramEnd"/>
      <w:r>
        <w:rPr>
          <w:rFonts w:ascii="Times New Roman" w:hAnsi="Times New Roman" w:cs="Times New Roman"/>
          <w:sz w:val="24"/>
          <w:vertAlign w:val="superscript"/>
          <w:lang w:val="en-US"/>
        </w:rPr>
        <w:t xml:space="preserve"> name of the company, </w:t>
      </w:r>
      <w:proofErr w:type="spellStart"/>
      <w:r>
        <w:rPr>
          <w:rFonts w:ascii="Times New Roman" w:hAnsi="Times New Roman" w:cs="Times New Roman"/>
          <w:sz w:val="24"/>
          <w:vertAlign w:val="superscript"/>
          <w:lang w:val="en-US"/>
        </w:rPr>
        <w:t>organisation</w:t>
      </w:r>
      <w:proofErr w:type="spellEnd"/>
      <w:r>
        <w:rPr>
          <w:rFonts w:ascii="Times New Roman" w:hAnsi="Times New Roman" w:cs="Times New Roman"/>
          <w:sz w:val="24"/>
          <w:vertAlign w:val="superscript"/>
          <w:lang w:val="en-US"/>
        </w:rPr>
        <w:t>, institution)</w:t>
      </w:r>
    </w:p>
    <w:p w14:paraId="1962C758" w14:textId="77777777" w:rsidR="00347AA6" w:rsidRDefault="00347AA6" w:rsidP="00347AA6">
      <w:pPr>
        <w:pStyle w:val="ae"/>
        <w:spacing w:line="360" w:lineRule="auto"/>
        <w:jc w:val="both"/>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________________________________________________________________________</w:t>
      </w:r>
    </w:p>
    <w:p w14:paraId="7D862A05" w14:textId="77777777" w:rsidR="00347AA6" w:rsidRDefault="00347AA6" w:rsidP="00347AA6">
      <w:pPr>
        <w:pStyle w:val="ae"/>
        <w:jc w:val="both"/>
        <w:rPr>
          <w:rFonts w:ascii="Times New Roman" w:hAnsi="Times New Roman" w:cs="Times New Roman"/>
          <w:sz w:val="24"/>
          <w:lang w:val="en-US"/>
        </w:rPr>
      </w:pPr>
      <w:proofErr w:type="gramStart"/>
      <w:r>
        <w:rPr>
          <w:rFonts w:ascii="Times New Roman" w:hAnsi="Times New Roman" w:cs="Times New Roman"/>
          <w:sz w:val="24"/>
          <w:szCs w:val="24"/>
          <w:lang w:val="en-US"/>
        </w:rPr>
        <w:t>defended</w:t>
      </w:r>
      <w:proofErr w:type="gramEnd"/>
      <w:r>
        <w:rPr>
          <w:rFonts w:ascii="Times New Roman" w:hAnsi="Times New Roman" w:cs="Times New Roman"/>
          <w:sz w:val="24"/>
          <w:szCs w:val="24"/>
          <w:lang w:val="en-US"/>
        </w:rPr>
        <w:t xml:space="preserve"> the Thesis </w:t>
      </w:r>
      <w:r>
        <w:rPr>
          <w:rFonts w:ascii="Times New Roman" w:hAnsi="Times New Roman" w:cs="Times New Roman"/>
          <w:sz w:val="24"/>
          <w:lang w:val="en-US"/>
        </w:rPr>
        <w:t>___________________________________________________________</w:t>
      </w:r>
    </w:p>
    <w:p w14:paraId="1F0704B8" w14:textId="77777777" w:rsidR="00347AA6" w:rsidRPr="0093313F" w:rsidRDefault="00347AA6" w:rsidP="00347AA6">
      <w:pPr>
        <w:pStyle w:val="ae"/>
        <w:spacing w:line="36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w:t>
      </w:r>
      <w:proofErr w:type="gramStart"/>
      <w:r>
        <w:rPr>
          <w:rFonts w:ascii="Times New Roman" w:hAnsi="Times New Roman" w:cs="Times New Roman"/>
          <w:sz w:val="24"/>
          <w:szCs w:val="24"/>
          <w:vertAlign w:val="superscript"/>
          <w:lang w:val="en-US"/>
        </w:rPr>
        <w:t>thesis</w:t>
      </w:r>
      <w:proofErr w:type="gramEnd"/>
      <w:r>
        <w:rPr>
          <w:rFonts w:ascii="Times New Roman" w:hAnsi="Times New Roman" w:cs="Times New Roman"/>
          <w:sz w:val="24"/>
          <w:szCs w:val="24"/>
          <w:vertAlign w:val="superscript"/>
          <w:lang w:val="en-US"/>
        </w:rPr>
        <w:t xml:space="preserve"> topic)</w:t>
      </w:r>
    </w:p>
    <w:p w14:paraId="6B4CC6E8" w14:textId="77777777" w:rsidR="00347AA6" w:rsidRDefault="00347AA6" w:rsidP="00347AA6">
      <w:pPr>
        <w:pStyle w:val="ae"/>
        <w:spacing w:line="360" w:lineRule="auto"/>
        <w:jc w:val="both"/>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________________________________________________________________________</w:t>
      </w:r>
    </w:p>
    <w:p w14:paraId="7B7797BB" w14:textId="77777777" w:rsidR="00347AA6" w:rsidRDefault="00347AA6" w:rsidP="00347AA6">
      <w:pPr>
        <w:pStyle w:val="ae"/>
        <w:jc w:val="both"/>
        <w:rPr>
          <w:rFonts w:ascii="Times New Roman" w:hAnsi="Times New Roman" w:cs="Times New Roman"/>
          <w:sz w:val="24"/>
          <w:szCs w:val="24"/>
          <w:lang w:val="en-US"/>
        </w:rPr>
      </w:pPr>
    </w:p>
    <w:p w14:paraId="3604DF0A" w14:textId="77777777" w:rsidR="00347AA6" w:rsidRDefault="00347AA6" w:rsidP="00347AA6">
      <w:pPr>
        <w:pStyle w:val="ae"/>
        <w:jc w:val="both"/>
        <w:rPr>
          <w:rFonts w:ascii="Times New Roman" w:hAnsi="Times New Roman" w:cs="Times New Roman"/>
          <w:sz w:val="24"/>
          <w:szCs w:val="24"/>
          <w:lang w:val="en-US"/>
        </w:rPr>
      </w:pPr>
    </w:p>
    <w:p w14:paraId="73ED5114" w14:textId="77777777" w:rsidR="00347AA6" w:rsidRDefault="00347AA6" w:rsidP="00347AA6">
      <w:pPr>
        <w:pStyle w:val="ae"/>
        <w:jc w:val="both"/>
        <w:rPr>
          <w:rFonts w:ascii="Times New Roman" w:hAnsi="Times New Roman" w:cs="Times New Roman"/>
          <w:sz w:val="24"/>
          <w:szCs w:val="24"/>
          <w:lang w:val="en-US"/>
        </w:rPr>
      </w:pPr>
    </w:p>
    <w:p w14:paraId="724C7349" w14:textId="77777777" w:rsidR="00347AA6" w:rsidRDefault="00347AA6" w:rsidP="00347AA6">
      <w:pPr>
        <w:pStyle w:val="ae"/>
        <w:jc w:val="both"/>
        <w:rPr>
          <w:rFonts w:ascii="Times New Roman" w:hAnsi="Times New Roman" w:cs="Times New Roman"/>
          <w:sz w:val="24"/>
          <w:szCs w:val="24"/>
          <w:lang w:val="en-US"/>
        </w:rPr>
      </w:pPr>
    </w:p>
    <w:p w14:paraId="79EF9DA5" w14:textId="77777777" w:rsidR="00347AA6" w:rsidRDefault="00347AA6" w:rsidP="00347AA6">
      <w:pPr>
        <w:pStyle w:val="ae"/>
        <w:jc w:val="both"/>
        <w:rPr>
          <w:rFonts w:ascii="Times New Roman" w:hAnsi="Times New Roman" w:cs="Times New Roman"/>
          <w:sz w:val="24"/>
          <w:szCs w:val="24"/>
          <w:lang w:val="en-US"/>
        </w:rPr>
      </w:pPr>
    </w:p>
    <w:p w14:paraId="787FB2F5" w14:textId="77777777" w:rsidR="00347AA6" w:rsidRDefault="00347AA6" w:rsidP="00347AA6">
      <w:pPr>
        <w:pStyle w:val="ae"/>
        <w:jc w:val="both"/>
        <w:rPr>
          <w:rFonts w:ascii="Times New Roman" w:hAnsi="Times New Roman" w:cs="Times New Roman"/>
          <w:sz w:val="24"/>
          <w:szCs w:val="24"/>
          <w:lang w:val="en-US"/>
        </w:rPr>
      </w:pPr>
    </w:p>
    <w:p w14:paraId="5601501F" w14:textId="77777777" w:rsidR="00347AA6" w:rsidRDefault="00347AA6" w:rsidP="00347AA6">
      <w:pPr>
        <w:pStyle w:val="ae"/>
        <w:jc w:val="both"/>
        <w:rPr>
          <w:rFonts w:ascii="Times New Roman" w:hAnsi="Times New Roman" w:cs="Times New Roman"/>
          <w:sz w:val="24"/>
          <w:szCs w:val="24"/>
          <w:lang w:val="en-US"/>
        </w:rPr>
      </w:pPr>
    </w:p>
    <w:p w14:paraId="0B6B9D7E" w14:textId="77777777" w:rsidR="00347AA6" w:rsidRDefault="00347AA6" w:rsidP="00347AA6">
      <w:pPr>
        <w:pStyle w:val="ae"/>
        <w:jc w:val="both"/>
        <w:rPr>
          <w:rFonts w:ascii="Times New Roman" w:hAnsi="Times New Roman" w:cs="Times New Roman"/>
          <w:sz w:val="24"/>
          <w:szCs w:val="24"/>
          <w:lang w:val="en-US"/>
        </w:rPr>
      </w:pPr>
    </w:p>
    <w:p w14:paraId="3A85914A" w14:textId="77777777" w:rsidR="00347AA6" w:rsidRDefault="00347AA6" w:rsidP="00347AA6">
      <w:pPr>
        <w:pStyle w:val="ae"/>
        <w:jc w:val="both"/>
        <w:rPr>
          <w:rFonts w:ascii="Times New Roman" w:hAnsi="Times New Roman" w:cs="Times New Roman"/>
          <w:sz w:val="24"/>
          <w:szCs w:val="24"/>
          <w:lang w:val="en-US"/>
        </w:rPr>
      </w:pPr>
    </w:p>
    <w:p w14:paraId="3123854C" w14:textId="77777777" w:rsidR="00347AA6" w:rsidRDefault="00347AA6" w:rsidP="00347AA6">
      <w:pPr>
        <w:pStyle w:val="ae"/>
        <w:jc w:val="both"/>
        <w:rPr>
          <w:rFonts w:ascii="Times New Roman" w:hAnsi="Times New Roman" w:cs="Times New Roman"/>
          <w:sz w:val="24"/>
          <w:szCs w:val="24"/>
          <w:lang w:val="en-US"/>
        </w:rPr>
      </w:pPr>
    </w:p>
    <w:p w14:paraId="3ABD7E0A" w14:textId="77777777" w:rsidR="00347AA6" w:rsidRDefault="00347AA6" w:rsidP="00347AA6">
      <w:pPr>
        <w:pStyle w:val="ae"/>
        <w:jc w:val="both"/>
        <w:rPr>
          <w:rFonts w:ascii="Times New Roman" w:hAnsi="Times New Roman" w:cs="Times New Roman"/>
          <w:sz w:val="24"/>
          <w:szCs w:val="24"/>
          <w:lang w:val="en-US"/>
        </w:rPr>
      </w:pPr>
    </w:p>
    <w:p w14:paraId="12991FC6" w14:textId="77777777" w:rsidR="00347AA6" w:rsidRDefault="00347AA6" w:rsidP="00347AA6">
      <w:pPr>
        <w:pStyle w:val="ae"/>
        <w:jc w:val="both"/>
        <w:rPr>
          <w:rFonts w:ascii="Times New Roman" w:hAnsi="Times New Roman" w:cs="Times New Roman"/>
          <w:sz w:val="24"/>
          <w:szCs w:val="24"/>
          <w:lang w:val="en-US"/>
        </w:rPr>
      </w:pPr>
    </w:p>
    <w:p w14:paraId="1764B61D" w14:textId="77777777" w:rsidR="00347AA6" w:rsidRDefault="00347AA6" w:rsidP="00347AA6">
      <w:pPr>
        <w:pStyle w:val="ae"/>
        <w:jc w:val="both"/>
        <w:rPr>
          <w:rFonts w:ascii="Times New Roman" w:hAnsi="Times New Roman" w:cs="Times New Roman"/>
          <w:sz w:val="24"/>
          <w:szCs w:val="24"/>
          <w:lang w:val="en-US"/>
        </w:rPr>
      </w:pPr>
    </w:p>
    <w:p w14:paraId="0DAB3F72" w14:textId="77777777" w:rsidR="00347AA6" w:rsidRDefault="00347AA6" w:rsidP="00347AA6">
      <w:pPr>
        <w:pStyle w:val="ae"/>
        <w:jc w:val="both"/>
        <w:rPr>
          <w:rFonts w:ascii="Times New Roman" w:hAnsi="Times New Roman" w:cs="Times New Roman"/>
          <w:sz w:val="24"/>
          <w:szCs w:val="24"/>
          <w:lang w:val="en-US"/>
        </w:rPr>
      </w:pPr>
    </w:p>
    <w:p w14:paraId="7DADA1C5" w14:textId="77777777" w:rsidR="00347AA6" w:rsidRDefault="00347AA6" w:rsidP="00347AA6">
      <w:pPr>
        <w:pStyle w:val="ae"/>
        <w:jc w:val="both"/>
        <w:rPr>
          <w:rFonts w:ascii="Times New Roman" w:hAnsi="Times New Roman" w:cs="Times New Roman"/>
          <w:sz w:val="24"/>
          <w:szCs w:val="24"/>
          <w:lang w:val="en-US"/>
        </w:rPr>
      </w:pPr>
    </w:p>
    <w:p w14:paraId="09240CF6" w14:textId="77777777" w:rsidR="00347AA6" w:rsidRDefault="00347AA6" w:rsidP="00347AA6">
      <w:pPr>
        <w:pStyle w:val="ae"/>
        <w:jc w:val="both"/>
        <w:rPr>
          <w:rFonts w:ascii="Times New Roman" w:hAnsi="Times New Roman" w:cs="Times New Roman"/>
          <w:sz w:val="24"/>
          <w:szCs w:val="24"/>
          <w:lang w:val="en-US"/>
        </w:rPr>
      </w:pPr>
    </w:p>
    <w:p w14:paraId="4711FFBA" w14:textId="77777777" w:rsidR="00347AA6" w:rsidRDefault="00347AA6" w:rsidP="00347AA6">
      <w:pPr>
        <w:pStyle w:val="ae"/>
        <w:jc w:val="both"/>
        <w:rPr>
          <w:rFonts w:ascii="Times New Roman" w:hAnsi="Times New Roman" w:cs="Times New Roman"/>
          <w:sz w:val="24"/>
          <w:szCs w:val="24"/>
          <w:lang w:val="en-US"/>
        </w:rPr>
      </w:pPr>
    </w:p>
    <w:p w14:paraId="188C4B8E" w14:textId="77777777" w:rsidR="00347AA6" w:rsidRDefault="00347AA6" w:rsidP="00347AA6">
      <w:pPr>
        <w:pStyle w:val="ae"/>
        <w:jc w:val="both"/>
        <w:rPr>
          <w:rFonts w:ascii="Times New Roman" w:hAnsi="Times New Roman" w:cs="Times New Roman"/>
          <w:sz w:val="24"/>
          <w:szCs w:val="24"/>
          <w:lang w:val="en-US"/>
        </w:rPr>
      </w:pPr>
    </w:p>
    <w:p w14:paraId="593B36EA" w14:textId="77777777" w:rsidR="00347AA6" w:rsidRDefault="00347AA6" w:rsidP="00347AA6">
      <w:pPr>
        <w:pStyle w:val="ae"/>
        <w:jc w:val="both"/>
        <w:rPr>
          <w:rFonts w:ascii="Times New Roman" w:hAnsi="Times New Roman" w:cs="Times New Roman"/>
          <w:sz w:val="24"/>
          <w:szCs w:val="24"/>
          <w:lang w:val="en-US"/>
        </w:rPr>
      </w:pPr>
    </w:p>
    <w:p w14:paraId="4FB68EEA" w14:textId="77777777" w:rsidR="00347AA6" w:rsidRDefault="00347AA6" w:rsidP="00347AA6">
      <w:pPr>
        <w:pStyle w:val="ae"/>
        <w:jc w:val="both"/>
        <w:rPr>
          <w:rFonts w:ascii="Times New Roman" w:hAnsi="Times New Roman" w:cs="Times New Roman"/>
          <w:sz w:val="24"/>
          <w:szCs w:val="24"/>
          <w:lang w:val="en-US"/>
        </w:rPr>
      </w:pPr>
    </w:p>
    <w:p w14:paraId="29959408" w14:textId="77777777" w:rsidR="00347AA6" w:rsidRDefault="00347AA6" w:rsidP="00347AA6">
      <w:pPr>
        <w:pStyle w:val="ae"/>
        <w:jc w:val="both"/>
        <w:rPr>
          <w:rFonts w:ascii="Times New Roman" w:hAnsi="Times New Roman" w:cs="Times New Roman"/>
          <w:sz w:val="24"/>
          <w:szCs w:val="24"/>
          <w:lang w:val="en-US"/>
        </w:rPr>
      </w:pPr>
    </w:p>
    <w:p w14:paraId="6A5CB565" w14:textId="77777777" w:rsidR="00347AA6" w:rsidRDefault="00347AA6" w:rsidP="00347AA6">
      <w:pPr>
        <w:pStyle w:val="ae"/>
        <w:jc w:val="both"/>
        <w:rPr>
          <w:rFonts w:ascii="Times New Roman" w:hAnsi="Times New Roman" w:cs="Times New Roman"/>
          <w:sz w:val="24"/>
          <w:szCs w:val="24"/>
          <w:lang w:val="en-US"/>
        </w:rPr>
      </w:pPr>
    </w:p>
    <w:p w14:paraId="01A7D044" w14:textId="77777777" w:rsidR="00347AA6" w:rsidRDefault="00347AA6" w:rsidP="00347AA6">
      <w:pPr>
        <w:pStyle w:val="ae"/>
        <w:rPr>
          <w:rFonts w:ascii="Times New Roman" w:hAnsi="Times New Roman" w:cs="Times New Roman"/>
          <w:sz w:val="24"/>
          <w:lang w:val="en-US"/>
        </w:rPr>
      </w:pPr>
      <w:r w:rsidRPr="00DA0983">
        <w:rPr>
          <w:rFonts w:ascii="Times New Roman" w:hAnsi="Times New Roman" w:cs="Times New Roman"/>
          <w:sz w:val="24"/>
          <w:lang w:val="en-US"/>
        </w:rPr>
        <w:lastRenderedPageBreak/>
        <w:t>Information on the content and results gained</w:t>
      </w:r>
      <w:r>
        <w:rPr>
          <w:rFonts w:ascii="Times New Roman" w:hAnsi="Times New Roman" w:cs="Times New Roman"/>
          <w:sz w:val="24"/>
          <w:lang w:val="en-US"/>
        </w:rPr>
        <w:t xml:space="preserve">: </w:t>
      </w:r>
    </w:p>
    <w:p w14:paraId="1DED7BC0" w14:textId="77777777" w:rsidR="00347AA6" w:rsidRDefault="00347AA6" w:rsidP="00347AA6">
      <w:pPr>
        <w:pStyle w:val="ae"/>
        <w:rPr>
          <w:rFonts w:ascii="Times New Roman" w:hAnsi="Times New Roman" w:cs="Times New Roman"/>
          <w:sz w:val="24"/>
          <w:lang w:val="en-US"/>
        </w:rPr>
      </w:pPr>
    </w:p>
    <w:tbl>
      <w:tblPr>
        <w:tblStyle w:val="a7"/>
        <w:tblW w:w="0" w:type="auto"/>
        <w:tblLook w:val="04A0" w:firstRow="1" w:lastRow="0" w:firstColumn="1" w:lastColumn="0" w:noHBand="0" w:noVBand="1"/>
      </w:tblPr>
      <w:tblGrid>
        <w:gridCol w:w="817"/>
        <w:gridCol w:w="3968"/>
        <w:gridCol w:w="2393"/>
        <w:gridCol w:w="2393"/>
      </w:tblGrid>
      <w:tr w:rsidR="00347AA6" w14:paraId="2C3D9352" w14:textId="77777777" w:rsidTr="00864633">
        <w:tc>
          <w:tcPr>
            <w:tcW w:w="817" w:type="dxa"/>
          </w:tcPr>
          <w:p w14:paraId="3AB12D53" w14:textId="77777777" w:rsidR="00347AA6" w:rsidRDefault="00347AA6" w:rsidP="00864633">
            <w:pPr>
              <w:pStyle w:val="ae"/>
              <w:rPr>
                <w:rFonts w:ascii="Times New Roman" w:hAnsi="Times New Roman" w:cs="Times New Roman"/>
                <w:sz w:val="24"/>
                <w:lang w:val="en-US"/>
              </w:rPr>
            </w:pPr>
            <w:r>
              <w:rPr>
                <w:rFonts w:ascii="Times New Roman" w:hAnsi="Times New Roman" w:cs="Times New Roman"/>
                <w:sz w:val="24"/>
                <w:lang w:val="en-US"/>
              </w:rPr>
              <w:t>No</w:t>
            </w:r>
          </w:p>
        </w:tc>
        <w:tc>
          <w:tcPr>
            <w:tcW w:w="3968" w:type="dxa"/>
          </w:tcPr>
          <w:p w14:paraId="3A248D73" w14:textId="77777777" w:rsidR="00347AA6" w:rsidRDefault="00347AA6" w:rsidP="00864633">
            <w:pPr>
              <w:pStyle w:val="ae"/>
              <w:rPr>
                <w:rFonts w:ascii="Times New Roman" w:hAnsi="Times New Roman" w:cs="Times New Roman"/>
                <w:sz w:val="24"/>
                <w:lang w:val="en-US"/>
              </w:rPr>
            </w:pPr>
            <w:r>
              <w:rPr>
                <w:rFonts w:ascii="Times New Roman" w:hAnsi="Times New Roman" w:cs="Times New Roman"/>
                <w:sz w:val="24"/>
                <w:lang w:val="en-US"/>
              </w:rPr>
              <w:t xml:space="preserve">Name </w:t>
            </w:r>
          </w:p>
        </w:tc>
        <w:tc>
          <w:tcPr>
            <w:tcW w:w="2393" w:type="dxa"/>
          </w:tcPr>
          <w:p w14:paraId="27535117" w14:textId="77777777" w:rsidR="00347AA6" w:rsidRDefault="00347AA6" w:rsidP="00864633">
            <w:pPr>
              <w:pStyle w:val="ae"/>
              <w:rPr>
                <w:rFonts w:ascii="Times New Roman" w:hAnsi="Times New Roman" w:cs="Times New Roman"/>
                <w:sz w:val="24"/>
                <w:lang w:val="en-US"/>
              </w:rPr>
            </w:pPr>
            <w:r>
              <w:rPr>
                <w:rFonts w:ascii="Times New Roman" w:hAnsi="Times New Roman" w:cs="Times New Roman"/>
                <w:sz w:val="24"/>
                <w:lang w:val="en-US"/>
              </w:rPr>
              <w:t>Hours</w:t>
            </w:r>
          </w:p>
        </w:tc>
        <w:tc>
          <w:tcPr>
            <w:tcW w:w="2393" w:type="dxa"/>
          </w:tcPr>
          <w:p w14:paraId="425AB0CD" w14:textId="77777777" w:rsidR="00347AA6" w:rsidRDefault="00347AA6" w:rsidP="00864633">
            <w:pPr>
              <w:pStyle w:val="ae"/>
              <w:rPr>
                <w:rFonts w:ascii="Times New Roman" w:hAnsi="Times New Roman" w:cs="Times New Roman"/>
                <w:sz w:val="24"/>
                <w:lang w:val="en-US"/>
              </w:rPr>
            </w:pPr>
            <w:r>
              <w:rPr>
                <w:rFonts w:ascii="Times New Roman" w:hAnsi="Times New Roman" w:cs="Times New Roman"/>
                <w:sz w:val="24"/>
                <w:lang w:val="en-US"/>
              </w:rPr>
              <w:t xml:space="preserve">Grade </w:t>
            </w:r>
          </w:p>
        </w:tc>
      </w:tr>
      <w:tr w:rsidR="00347AA6" w14:paraId="3EFF765A" w14:textId="77777777" w:rsidTr="00864633">
        <w:tc>
          <w:tcPr>
            <w:tcW w:w="817" w:type="dxa"/>
          </w:tcPr>
          <w:p w14:paraId="51498B60" w14:textId="77777777" w:rsidR="00347AA6" w:rsidRDefault="00347AA6" w:rsidP="00864633">
            <w:pPr>
              <w:pStyle w:val="ae"/>
              <w:rPr>
                <w:rFonts w:ascii="Times New Roman" w:hAnsi="Times New Roman" w:cs="Times New Roman"/>
                <w:sz w:val="24"/>
                <w:lang w:val="en-US"/>
              </w:rPr>
            </w:pPr>
          </w:p>
        </w:tc>
        <w:tc>
          <w:tcPr>
            <w:tcW w:w="3968" w:type="dxa"/>
          </w:tcPr>
          <w:p w14:paraId="0D74D2DF" w14:textId="77777777" w:rsidR="00347AA6" w:rsidRDefault="00347AA6" w:rsidP="00864633">
            <w:pPr>
              <w:pStyle w:val="ae"/>
              <w:rPr>
                <w:rFonts w:ascii="Times New Roman" w:hAnsi="Times New Roman" w:cs="Times New Roman"/>
                <w:sz w:val="24"/>
                <w:lang w:val="en-US"/>
              </w:rPr>
            </w:pPr>
          </w:p>
          <w:p w14:paraId="55CA6531" w14:textId="77777777" w:rsidR="00347AA6" w:rsidRDefault="00347AA6" w:rsidP="00864633">
            <w:pPr>
              <w:pStyle w:val="ae"/>
              <w:rPr>
                <w:rFonts w:ascii="Times New Roman" w:hAnsi="Times New Roman" w:cs="Times New Roman"/>
                <w:sz w:val="24"/>
                <w:lang w:val="en-US"/>
              </w:rPr>
            </w:pPr>
          </w:p>
          <w:p w14:paraId="5098DAC6" w14:textId="77777777" w:rsidR="00347AA6" w:rsidRDefault="00347AA6" w:rsidP="00864633">
            <w:pPr>
              <w:pStyle w:val="ae"/>
              <w:rPr>
                <w:rFonts w:ascii="Times New Roman" w:hAnsi="Times New Roman" w:cs="Times New Roman"/>
                <w:sz w:val="24"/>
                <w:lang w:val="en-US"/>
              </w:rPr>
            </w:pPr>
          </w:p>
          <w:p w14:paraId="130DACD5" w14:textId="77777777" w:rsidR="00347AA6" w:rsidRDefault="00347AA6" w:rsidP="00864633">
            <w:pPr>
              <w:pStyle w:val="ae"/>
              <w:rPr>
                <w:rFonts w:ascii="Times New Roman" w:hAnsi="Times New Roman" w:cs="Times New Roman"/>
                <w:sz w:val="24"/>
                <w:lang w:val="en-US"/>
              </w:rPr>
            </w:pPr>
          </w:p>
          <w:p w14:paraId="0EAC2520" w14:textId="77777777" w:rsidR="00347AA6" w:rsidRDefault="00347AA6" w:rsidP="00864633">
            <w:pPr>
              <w:pStyle w:val="ae"/>
              <w:rPr>
                <w:rFonts w:ascii="Times New Roman" w:hAnsi="Times New Roman" w:cs="Times New Roman"/>
                <w:sz w:val="24"/>
                <w:lang w:val="en-US"/>
              </w:rPr>
            </w:pPr>
          </w:p>
          <w:p w14:paraId="7D18E382" w14:textId="77777777" w:rsidR="00347AA6" w:rsidRDefault="00347AA6" w:rsidP="00864633">
            <w:pPr>
              <w:pStyle w:val="ae"/>
              <w:rPr>
                <w:rFonts w:ascii="Times New Roman" w:hAnsi="Times New Roman" w:cs="Times New Roman"/>
                <w:sz w:val="24"/>
                <w:lang w:val="en-US"/>
              </w:rPr>
            </w:pPr>
          </w:p>
          <w:p w14:paraId="3EDCFCD8" w14:textId="77777777" w:rsidR="00347AA6" w:rsidRDefault="00347AA6" w:rsidP="00864633">
            <w:pPr>
              <w:pStyle w:val="ae"/>
              <w:rPr>
                <w:rFonts w:ascii="Times New Roman" w:hAnsi="Times New Roman" w:cs="Times New Roman"/>
                <w:sz w:val="24"/>
                <w:lang w:val="en-US"/>
              </w:rPr>
            </w:pPr>
          </w:p>
          <w:p w14:paraId="3EDCC5CF" w14:textId="77777777" w:rsidR="00347AA6" w:rsidRDefault="00347AA6" w:rsidP="00864633">
            <w:pPr>
              <w:pStyle w:val="ae"/>
              <w:rPr>
                <w:rFonts w:ascii="Times New Roman" w:hAnsi="Times New Roman" w:cs="Times New Roman"/>
                <w:sz w:val="24"/>
                <w:lang w:val="en-US"/>
              </w:rPr>
            </w:pPr>
          </w:p>
          <w:p w14:paraId="369D59C9" w14:textId="77777777" w:rsidR="00347AA6" w:rsidRDefault="00347AA6" w:rsidP="00864633">
            <w:pPr>
              <w:pStyle w:val="ae"/>
              <w:rPr>
                <w:rFonts w:ascii="Times New Roman" w:hAnsi="Times New Roman" w:cs="Times New Roman"/>
                <w:sz w:val="24"/>
                <w:lang w:val="en-US"/>
              </w:rPr>
            </w:pPr>
          </w:p>
          <w:p w14:paraId="4D8A47B7" w14:textId="77777777" w:rsidR="00347AA6" w:rsidRDefault="00347AA6" w:rsidP="00864633">
            <w:pPr>
              <w:pStyle w:val="ae"/>
              <w:rPr>
                <w:rFonts w:ascii="Times New Roman" w:hAnsi="Times New Roman" w:cs="Times New Roman"/>
                <w:sz w:val="24"/>
                <w:lang w:val="en-US"/>
              </w:rPr>
            </w:pPr>
          </w:p>
          <w:p w14:paraId="4CEE0D33" w14:textId="77777777" w:rsidR="00347AA6" w:rsidRDefault="00347AA6" w:rsidP="00864633">
            <w:pPr>
              <w:pStyle w:val="ae"/>
              <w:rPr>
                <w:rFonts w:ascii="Times New Roman" w:hAnsi="Times New Roman" w:cs="Times New Roman"/>
                <w:sz w:val="24"/>
                <w:lang w:val="en-US"/>
              </w:rPr>
            </w:pPr>
          </w:p>
          <w:p w14:paraId="637D2F92" w14:textId="77777777" w:rsidR="00347AA6" w:rsidRDefault="00347AA6" w:rsidP="00864633">
            <w:pPr>
              <w:pStyle w:val="ae"/>
              <w:rPr>
                <w:rFonts w:ascii="Times New Roman" w:hAnsi="Times New Roman" w:cs="Times New Roman"/>
                <w:sz w:val="24"/>
                <w:lang w:val="en-US"/>
              </w:rPr>
            </w:pPr>
          </w:p>
          <w:p w14:paraId="5496F045" w14:textId="77777777" w:rsidR="00347AA6" w:rsidRDefault="00347AA6" w:rsidP="00864633">
            <w:pPr>
              <w:pStyle w:val="ae"/>
              <w:rPr>
                <w:rFonts w:ascii="Times New Roman" w:hAnsi="Times New Roman" w:cs="Times New Roman"/>
                <w:sz w:val="24"/>
                <w:lang w:val="en-US"/>
              </w:rPr>
            </w:pPr>
          </w:p>
          <w:p w14:paraId="3D8C670D" w14:textId="77777777" w:rsidR="00347AA6" w:rsidRDefault="00347AA6" w:rsidP="00864633">
            <w:pPr>
              <w:pStyle w:val="ae"/>
              <w:rPr>
                <w:rFonts w:ascii="Times New Roman" w:hAnsi="Times New Roman" w:cs="Times New Roman"/>
                <w:sz w:val="24"/>
                <w:lang w:val="en-US"/>
              </w:rPr>
            </w:pPr>
          </w:p>
          <w:p w14:paraId="4E5A2B59" w14:textId="77777777" w:rsidR="00347AA6" w:rsidRDefault="00347AA6" w:rsidP="00864633">
            <w:pPr>
              <w:pStyle w:val="ae"/>
              <w:rPr>
                <w:rFonts w:ascii="Times New Roman" w:hAnsi="Times New Roman" w:cs="Times New Roman"/>
                <w:sz w:val="24"/>
                <w:lang w:val="en-US"/>
              </w:rPr>
            </w:pPr>
          </w:p>
          <w:p w14:paraId="743DD610" w14:textId="77777777" w:rsidR="00347AA6" w:rsidRDefault="00347AA6" w:rsidP="00864633">
            <w:pPr>
              <w:pStyle w:val="ae"/>
              <w:rPr>
                <w:rFonts w:ascii="Times New Roman" w:hAnsi="Times New Roman" w:cs="Times New Roman"/>
                <w:sz w:val="24"/>
                <w:lang w:val="en-US"/>
              </w:rPr>
            </w:pPr>
          </w:p>
          <w:p w14:paraId="034A10C3" w14:textId="77777777" w:rsidR="00347AA6" w:rsidRDefault="00347AA6" w:rsidP="00864633">
            <w:pPr>
              <w:pStyle w:val="ae"/>
              <w:rPr>
                <w:rFonts w:ascii="Times New Roman" w:hAnsi="Times New Roman" w:cs="Times New Roman"/>
                <w:sz w:val="24"/>
                <w:lang w:val="en-US"/>
              </w:rPr>
            </w:pPr>
          </w:p>
        </w:tc>
        <w:tc>
          <w:tcPr>
            <w:tcW w:w="2393" w:type="dxa"/>
          </w:tcPr>
          <w:p w14:paraId="4B71C083" w14:textId="77777777" w:rsidR="00347AA6" w:rsidRDefault="00347AA6" w:rsidP="00864633">
            <w:pPr>
              <w:pStyle w:val="ae"/>
              <w:rPr>
                <w:rFonts w:ascii="Times New Roman" w:hAnsi="Times New Roman" w:cs="Times New Roman"/>
                <w:sz w:val="24"/>
                <w:lang w:val="en-US"/>
              </w:rPr>
            </w:pPr>
          </w:p>
        </w:tc>
        <w:tc>
          <w:tcPr>
            <w:tcW w:w="2393" w:type="dxa"/>
          </w:tcPr>
          <w:p w14:paraId="65F339DB" w14:textId="77777777" w:rsidR="00347AA6" w:rsidRDefault="00347AA6" w:rsidP="00864633">
            <w:pPr>
              <w:pStyle w:val="ae"/>
              <w:rPr>
                <w:rFonts w:ascii="Times New Roman" w:hAnsi="Times New Roman" w:cs="Times New Roman"/>
                <w:sz w:val="24"/>
                <w:lang w:val="en-US"/>
              </w:rPr>
            </w:pPr>
          </w:p>
        </w:tc>
      </w:tr>
    </w:tbl>
    <w:p w14:paraId="696C34D5" w14:textId="77777777" w:rsidR="00347AA6" w:rsidRDefault="00347AA6" w:rsidP="00347AA6">
      <w:pPr>
        <w:pStyle w:val="ae"/>
        <w:rPr>
          <w:rFonts w:ascii="Times New Roman" w:hAnsi="Times New Roman" w:cs="Times New Roman"/>
          <w:sz w:val="24"/>
          <w:lang w:val="en-US"/>
        </w:rPr>
      </w:pPr>
    </w:p>
    <w:p w14:paraId="7733BCEC" w14:textId="77777777" w:rsidR="00347AA6" w:rsidRDefault="00347AA6" w:rsidP="00347AA6">
      <w:pPr>
        <w:pStyle w:val="ae"/>
        <w:rPr>
          <w:rFonts w:ascii="Times New Roman" w:hAnsi="Times New Roman" w:cs="Times New Roman"/>
          <w:sz w:val="24"/>
          <w:lang w:val="en-US"/>
        </w:rPr>
      </w:pPr>
    </w:p>
    <w:p w14:paraId="16E39901" w14:textId="77777777" w:rsidR="00347AA6" w:rsidRDefault="00347AA6" w:rsidP="00347AA6">
      <w:pPr>
        <w:pStyle w:val="ae"/>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In total: ___________________ </w:t>
      </w:r>
    </w:p>
    <w:p w14:paraId="34718B2A" w14:textId="77777777" w:rsidR="00347AA6" w:rsidRDefault="00347AA6" w:rsidP="00347AA6">
      <w:pPr>
        <w:pStyle w:val="ae"/>
        <w:spacing w:line="480" w:lineRule="auto"/>
        <w:jc w:val="both"/>
        <w:rPr>
          <w:rFonts w:ascii="Times New Roman" w:hAnsi="Times New Roman" w:cs="Times New Roman"/>
          <w:sz w:val="24"/>
          <w:lang w:val="en-US"/>
        </w:rPr>
      </w:pPr>
    </w:p>
    <w:p w14:paraId="02F48EE5" w14:textId="77777777" w:rsidR="00347AA6" w:rsidRDefault="00347AA6" w:rsidP="00347AA6">
      <w:pPr>
        <w:pStyle w:val="ae"/>
        <w:spacing w:line="480" w:lineRule="auto"/>
        <w:jc w:val="right"/>
        <w:rPr>
          <w:rFonts w:ascii="Times New Roman" w:hAnsi="Times New Roman" w:cs="Times New Roman"/>
          <w:i/>
          <w:sz w:val="24"/>
          <w:lang w:val="en-US"/>
        </w:rPr>
      </w:pPr>
      <w:r>
        <w:rPr>
          <w:rFonts w:ascii="Times New Roman" w:hAnsi="Times New Roman" w:cs="Times New Roman"/>
          <w:i/>
          <w:sz w:val="24"/>
          <w:lang w:val="en-US"/>
        </w:rPr>
        <w:t xml:space="preserve">Rector (Director) ____________ </w:t>
      </w:r>
    </w:p>
    <w:p w14:paraId="7B1AA95A" w14:textId="77777777" w:rsidR="00347AA6" w:rsidRPr="00DA0983" w:rsidRDefault="00347AA6" w:rsidP="00347AA6">
      <w:pPr>
        <w:pStyle w:val="ae"/>
        <w:spacing w:line="480" w:lineRule="auto"/>
        <w:jc w:val="right"/>
        <w:rPr>
          <w:rFonts w:ascii="Times New Roman" w:hAnsi="Times New Roman" w:cs="Times New Roman"/>
          <w:i/>
          <w:sz w:val="24"/>
          <w:lang w:val="en-US"/>
        </w:rPr>
      </w:pPr>
      <w:r>
        <w:rPr>
          <w:rFonts w:ascii="Times New Roman" w:hAnsi="Times New Roman" w:cs="Times New Roman"/>
          <w:i/>
          <w:sz w:val="24"/>
          <w:lang w:val="en-US"/>
        </w:rPr>
        <w:t>Secretary __________________</w:t>
      </w:r>
    </w:p>
    <w:p w14:paraId="6B7EC21F" w14:textId="0B8BAEAD" w:rsidR="005B78D5" w:rsidRPr="00157988" w:rsidRDefault="005B78D5" w:rsidP="006824F1">
      <w:pPr>
        <w:rPr>
          <w:sz w:val="24"/>
          <w:szCs w:val="24"/>
        </w:rPr>
      </w:pPr>
    </w:p>
    <w:sectPr w:rsidR="005B78D5" w:rsidRPr="001579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75956" w14:textId="77777777" w:rsidR="00ED43F8" w:rsidRDefault="00ED43F8" w:rsidP="00E9206C">
      <w:r>
        <w:separator/>
      </w:r>
    </w:p>
  </w:endnote>
  <w:endnote w:type="continuationSeparator" w:id="0">
    <w:p w14:paraId="1065B534" w14:textId="77777777" w:rsidR="00ED43F8" w:rsidRDefault="00ED43F8" w:rsidP="00E9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6049C" w14:textId="77777777" w:rsidR="00ED43F8" w:rsidRDefault="00ED43F8" w:rsidP="00E9206C">
      <w:r>
        <w:separator/>
      </w:r>
    </w:p>
  </w:footnote>
  <w:footnote w:type="continuationSeparator" w:id="0">
    <w:p w14:paraId="20FD80DC" w14:textId="77777777" w:rsidR="00ED43F8" w:rsidRDefault="00ED43F8" w:rsidP="00E9206C">
      <w:r>
        <w:continuationSeparator/>
      </w:r>
    </w:p>
  </w:footnote>
  <w:footnote w:id="1">
    <w:p w14:paraId="6661E3C8" w14:textId="3246D159" w:rsidR="00231A01" w:rsidRDefault="00231A01">
      <w:pPr>
        <w:pStyle w:val="ab"/>
      </w:pPr>
      <w:r>
        <w:rPr>
          <w:rStyle w:val="ad"/>
        </w:rPr>
        <w:footnoteRef/>
      </w:r>
      <w:r>
        <w:t xml:space="preserve"> 3 students were expelled from studies due to their low class attendance and unsatisfactory test results.</w:t>
      </w:r>
    </w:p>
  </w:footnote>
  <w:footnote w:id="2">
    <w:p w14:paraId="30B058D2" w14:textId="34EF1636" w:rsidR="00231A01" w:rsidRPr="00B878CE" w:rsidRDefault="00231A01">
      <w:pPr>
        <w:pStyle w:val="ab"/>
        <w:rPr>
          <w:vertAlign w:val="superscript"/>
        </w:rPr>
      </w:pPr>
      <w:r>
        <w:rPr>
          <w:rStyle w:val="ad"/>
        </w:rPr>
        <w:footnoteRef/>
      </w:r>
      <w:r>
        <w:t xml:space="preserve"> The final grade will be given only after successful oral </w:t>
      </w:r>
      <w:proofErr w:type="spellStart"/>
      <w:r>
        <w:t>defence</w:t>
      </w:r>
      <w:proofErr w:type="spellEnd"/>
      <w:r>
        <w:t xml:space="preserve"> of the MBA Thesis taking place on the 5</w:t>
      </w:r>
      <w:r w:rsidRPr="00B878CE">
        <w:rPr>
          <w:vertAlign w:val="superscript"/>
        </w:rPr>
        <w:t>th</w:t>
      </w:r>
      <w:r>
        <w:t xml:space="preserve"> - 13</w:t>
      </w:r>
      <w:r w:rsidRPr="00B878CE">
        <w:rPr>
          <w:vertAlign w:val="superscript"/>
        </w:rPr>
        <w:t>th</w:t>
      </w:r>
      <w:r>
        <w:rPr>
          <w:vertAlign w:val="superscript"/>
        </w:rPr>
        <w:t xml:space="preserve"> </w:t>
      </w:r>
      <w:r>
        <w:t xml:space="preserve">June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C5F0A"/>
    <w:multiLevelType w:val="hybridMultilevel"/>
    <w:tmpl w:val="AFC0EE4E"/>
    <w:lvl w:ilvl="0" w:tplc="B6485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175"/>
    <w:multiLevelType w:val="hybridMultilevel"/>
    <w:tmpl w:val="74CC35FE"/>
    <w:lvl w:ilvl="0" w:tplc="22B85B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801C9"/>
    <w:multiLevelType w:val="hybridMultilevel"/>
    <w:tmpl w:val="4C049FB0"/>
    <w:lvl w:ilvl="0" w:tplc="7348340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328433FC"/>
    <w:multiLevelType w:val="hybridMultilevel"/>
    <w:tmpl w:val="3648E1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A23812"/>
    <w:multiLevelType w:val="hybridMultilevel"/>
    <w:tmpl w:val="06F06E44"/>
    <w:lvl w:ilvl="0" w:tplc="F54C1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DD2C5C"/>
    <w:multiLevelType w:val="hybridMultilevel"/>
    <w:tmpl w:val="1ABAC31E"/>
    <w:lvl w:ilvl="0" w:tplc="33AA5E0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DD3C09"/>
    <w:multiLevelType w:val="hybridMultilevel"/>
    <w:tmpl w:val="109A5186"/>
    <w:lvl w:ilvl="0" w:tplc="33AA5E0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A54365"/>
    <w:multiLevelType w:val="multilevel"/>
    <w:tmpl w:val="928E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BC2FFD"/>
    <w:multiLevelType w:val="hybridMultilevel"/>
    <w:tmpl w:val="5D3406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C87CDC"/>
    <w:multiLevelType w:val="hybridMultilevel"/>
    <w:tmpl w:val="A3801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9338F"/>
    <w:multiLevelType w:val="hybridMultilevel"/>
    <w:tmpl w:val="49ACE190"/>
    <w:lvl w:ilvl="0" w:tplc="33AA5E0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7"/>
  </w:num>
  <w:num w:numId="7">
    <w:abstractNumId w:val="11"/>
  </w:num>
  <w:num w:numId="8">
    <w:abstractNumId w:val="5"/>
  </w:num>
  <w:num w:numId="9">
    <w:abstractNumId w:val="3"/>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8F"/>
    <w:rsid w:val="00013435"/>
    <w:rsid w:val="00013A51"/>
    <w:rsid w:val="00075914"/>
    <w:rsid w:val="000825A7"/>
    <w:rsid w:val="000868DD"/>
    <w:rsid w:val="0009017F"/>
    <w:rsid w:val="000938EE"/>
    <w:rsid w:val="00096DC4"/>
    <w:rsid w:val="000A3FCF"/>
    <w:rsid w:val="000E07D3"/>
    <w:rsid w:val="00127509"/>
    <w:rsid w:val="00143421"/>
    <w:rsid w:val="00157988"/>
    <w:rsid w:val="00182409"/>
    <w:rsid w:val="001B3574"/>
    <w:rsid w:val="001C5115"/>
    <w:rsid w:val="0020337E"/>
    <w:rsid w:val="00204483"/>
    <w:rsid w:val="002146CC"/>
    <w:rsid w:val="00221755"/>
    <w:rsid w:val="00231A01"/>
    <w:rsid w:val="00266813"/>
    <w:rsid w:val="00276A2B"/>
    <w:rsid w:val="003028B4"/>
    <w:rsid w:val="0031445A"/>
    <w:rsid w:val="0032575E"/>
    <w:rsid w:val="00330E03"/>
    <w:rsid w:val="0034049C"/>
    <w:rsid w:val="00347AA6"/>
    <w:rsid w:val="0035207D"/>
    <w:rsid w:val="003A31E0"/>
    <w:rsid w:val="003E0139"/>
    <w:rsid w:val="0040281D"/>
    <w:rsid w:val="004364FF"/>
    <w:rsid w:val="004401C5"/>
    <w:rsid w:val="00446BDF"/>
    <w:rsid w:val="00477347"/>
    <w:rsid w:val="004C7F24"/>
    <w:rsid w:val="00506CCD"/>
    <w:rsid w:val="00530239"/>
    <w:rsid w:val="00531B8A"/>
    <w:rsid w:val="00552B99"/>
    <w:rsid w:val="005B78D5"/>
    <w:rsid w:val="005F6EDB"/>
    <w:rsid w:val="00612F72"/>
    <w:rsid w:val="006131D9"/>
    <w:rsid w:val="00635A39"/>
    <w:rsid w:val="006824F1"/>
    <w:rsid w:val="00686A95"/>
    <w:rsid w:val="006C4052"/>
    <w:rsid w:val="006C7E54"/>
    <w:rsid w:val="006F571D"/>
    <w:rsid w:val="0073240E"/>
    <w:rsid w:val="0073496A"/>
    <w:rsid w:val="00754A17"/>
    <w:rsid w:val="007949F3"/>
    <w:rsid w:val="00794A99"/>
    <w:rsid w:val="007F7F5C"/>
    <w:rsid w:val="00823DCC"/>
    <w:rsid w:val="00857BE1"/>
    <w:rsid w:val="00861AF6"/>
    <w:rsid w:val="00881BD3"/>
    <w:rsid w:val="008D3864"/>
    <w:rsid w:val="0092637F"/>
    <w:rsid w:val="0095760D"/>
    <w:rsid w:val="00973E6A"/>
    <w:rsid w:val="009A2A97"/>
    <w:rsid w:val="009B372B"/>
    <w:rsid w:val="00A30FA6"/>
    <w:rsid w:val="00AA565F"/>
    <w:rsid w:val="00AB4FF2"/>
    <w:rsid w:val="00AC49BB"/>
    <w:rsid w:val="00AE5D5A"/>
    <w:rsid w:val="00B4463C"/>
    <w:rsid w:val="00B878CE"/>
    <w:rsid w:val="00C1034E"/>
    <w:rsid w:val="00C77FB7"/>
    <w:rsid w:val="00CC6184"/>
    <w:rsid w:val="00D158FD"/>
    <w:rsid w:val="00D320EF"/>
    <w:rsid w:val="00D5097B"/>
    <w:rsid w:val="00D73105"/>
    <w:rsid w:val="00D8321E"/>
    <w:rsid w:val="00D84A18"/>
    <w:rsid w:val="00DA4AB6"/>
    <w:rsid w:val="00DB6755"/>
    <w:rsid w:val="00DE2E6E"/>
    <w:rsid w:val="00E049BF"/>
    <w:rsid w:val="00E05E71"/>
    <w:rsid w:val="00E07534"/>
    <w:rsid w:val="00E14FDB"/>
    <w:rsid w:val="00E27458"/>
    <w:rsid w:val="00E358D0"/>
    <w:rsid w:val="00E73B6A"/>
    <w:rsid w:val="00E9206C"/>
    <w:rsid w:val="00EA2996"/>
    <w:rsid w:val="00ED43F8"/>
    <w:rsid w:val="00F30D5C"/>
    <w:rsid w:val="00F34676"/>
    <w:rsid w:val="00F5338F"/>
    <w:rsid w:val="00F833C8"/>
    <w:rsid w:val="00FB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0E7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8F"/>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F533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38F"/>
    <w:rPr>
      <w:color w:val="0563C1" w:themeColor="hyperlink"/>
      <w:u w:val="single"/>
    </w:rPr>
  </w:style>
  <w:style w:type="character" w:customStyle="1" w:styleId="10">
    <w:name w:val="Заголовок 1 Знак"/>
    <w:basedOn w:val="a0"/>
    <w:link w:val="1"/>
    <w:uiPriority w:val="9"/>
    <w:rsid w:val="00F5338F"/>
    <w:rPr>
      <w:rFonts w:asciiTheme="majorHAnsi" w:eastAsiaTheme="majorEastAsia" w:hAnsiTheme="majorHAnsi" w:cstheme="majorBidi"/>
      <w:color w:val="2E74B5" w:themeColor="accent1" w:themeShade="BF"/>
      <w:sz w:val="32"/>
      <w:szCs w:val="32"/>
      <w:lang w:val="en-US" w:eastAsia="ru-RU"/>
    </w:rPr>
  </w:style>
  <w:style w:type="paragraph" w:styleId="a4">
    <w:name w:val="TOC Heading"/>
    <w:basedOn w:val="1"/>
    <w:next w:val="a"/>
    <w:uiPriority w:val="39"/>
    <w:unhideWhenUsed/>
    <w:qFormat/>
    <w:rsid w:val="00F5338F"/>
    <w:pPr>
      <w:spacing w:before="480" w:line="276" w:lineRule="auto"/>
      <w:outlineLvl w:val="9"/>
    </w:pPr>
    <w:rPr>
      <w:b/>
      <w:bCs/>
      <w:sz w:val="28"/>
      <w:szCs w:val="28"/>
      <w:lang w:val="ru-RU"/>
    </w:rPr>
  </w:style>
  <w:style w:type="paragraph" w:styleId="11">
    <w:name w:val="toc 1"/>
    <w:basedOn w:val="a"/>
    <w:next w:val="a"/>
    <w:autoRedefine/>
    <w:uiPriority w:val="39"/>
    <w:unhideWhenUsed/>
    <w:rsid w:val="00F5338F"/>
    <w:pPr>
      <w:spacing w:before="120"/>
    </w:pPr>
    <w:rPr>
      <w:rFonts w:asciiTheme="minorHAnsi" w:hAnsiTheme="minorHAnsi"/>
      <w:b/>
      <w:bCs/>
      <w:sz w:val="24"/>
      <w:szCs w:val="24"/>
    </w:rPr>
  </w:style>
  <w:style w:type="paragraph" w:styleId="2">
    <w:name w:val="toc 2"/>
    <w:basedOn w:val="a"/>
    <w:next w:val="a"/>
    <w:autoRedefine/>
    <w:uiPriority w:val="39"/>
    <w:unhideWhenUsed/>
    <w:rsid w:val="00F5338F"/>
    <w:pPr>
      <w:ind w:left="200"/>
    </w:pPr>
    <w:rPr>
      <w:rFonts w:asciiTheme="minorHAnsi" w:hAnsiTheme="minorHAnsi"/>
      <w:b/>
      <w:bCs/>
      <w:sz w:val="22"/>
      <w:szCs w:val="22"/>
    </w:rPr>
  </w:style>
  <w:style w:type="paragraph" w:styleId="a5">
    <w:name w:val="List Paragraph"/>
    <w:basedOn w:val="a"/>
    <w:uiPriority w:val="34"/>
    <w:qFormat/>
    <w:rsid w:val="005F6EDB"/>
    <w:pPr>
      <w:ind w:left="720"/>
      <w:contextualSpacing/>
    </w:pPr>
  </w:style>
  <w:style w:type="paragraph" w:customStyle="1" w:styleId="12">
    <w:name w:val="Стиль1"/>
    <w:basedOn w:val="1"/>
    <w:link w:val="13"/>
    <w:qFormat/>
    <w:rsid w:val="00266813"/>
    <w:rPr>
      <w:rFonts w:ascii="Times New Roman" w:eastAsiaTheme="minorHAnsi" w:hAnsi="Times New Roman" w:cs="Times New Roman"/>
      <w:b/>
      <w:color w:val="auto"/>
      <w:sz w:val="24"/>
      <w:szCs w:val="24"/>
      <w:lang w:val="ru-RU"/>
    </w:rPr>
  </w:style>
  <w:style w:type="character" w:styleId="a6">
    <w:name w:val="FollowedHyperlink"/>
    <w:basedOn w:val="a0"/>
    <w:uiPriority w:val="99"/>
    <w:semiHidden/>
    <w:unhideWhenUsed/>
    <w:rsid w:val="0032575E"/>
    <w:rPr>
      <w:color w:val="954F72" w:themeColor="followedHyperlink"/>
      <w:u w:val="single"/>
    </w:rPr>
  </w:style>
  <w:style w:type="table" w:styleId="a7">
    <w:name w:val="Table Grid"/>
    <w:basedOn w:val="a1"/>
    <w:uiPriority w:val="59"/>
    <w:rsid w:val="00506C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basedOn w:val="10"/>
    <w:link w:val="12"/>
    <w:rsid w:val="00506CCD"/>
    <w:rPr>
      <w:rFonts w:ascii="Times New Roman" w:eastAsiaTheme="majorEastAsia" w:hAnsi="Times New Roman" w:cs="Times New Roman"/>
      <w:b/>
      <w:color w:val="2E74B5" w:themeColor="accent1" w:themeShade="BF"/>
      <w:sz w:val="32"/>
      <w:szCs w:val="32"/>
      <w:lang w:val="en-US" w:eastAsia="ru-RU"/>
    </w:rPr>
  </w:style>
  <w:style w:type="paragraph" w:styleId="a8">
    <w:name w:val="endnote text"/>
    <w:basedOn w:val="a"/>
    <w:link w:val="a9"/>
    <w:rsid w:val="00E9206C"/>
    <w:rPr>
      <w:lang w:val="ru-RU"/>
    </w:rPr>
  </w:style>
  <w:style w:type="character" w:customStyle="1" w:styleId="a9">
    <w:name w:val="Текст концевой сноски Знак"/>
    <w:basedOn w:val="a0"/>
    <w:link w:val="a8"/>
    <w:rsid w:val="00E9206C"/>
    <w:rPr>
      <w:rFonts w:ascii="Times New Roman" w:eastAsia="Times New Roman" w:hAnsi="Times New Roman" w:cs="Times New Roman"/>
      <w:sz w:val="20"/>
      <w:szCs w:val="20"/>
      <w:lang w:eastAsia="ru-RU"/>
    </w:rPr>
  </w:style>
  <w:style w:type="character" w:styleId="aa">
    <w:name w:val="endnote reference"/>
    <w:rsid w:val="00E9206C"/>
    <w:rPr>
      <w:vertAlign w:val="superscript"/>
    </w:rPr>
  </w:style>
  <w:style w:type="paragraph" w:styleId="ab">
    <w:name w:val="footnote text"/>
    <w:basedOn w:val="a"/>
    <w:link w:val="ac"/>
    <w:uiPriority w:val="99"/>
    <w:unhideWhenUsed/>
    <w:rsid w:val="00E9206C"/>
    <w:rPr>
      <w:sz w:val="24"/>
      <w:szCs w:val="24"/>
    </w:rPr>
  </w:style>
  <w:style w:type="character" w:customStyle="1" w:styleId="ac">
    <w:name w:val="Текст сноски Знак"/>
    <w:basedOn w:val="a0"/>
    <w:link w:val="ab"/>
    <w:uiPriority w:val="99"/>
    <w:rsid w:val="00E9206C"/>
    <w:rPr>
      <w:rFonts w:ascii="Times New Roman" w:eastAsia="Times New Roman" w:hAnsi="Times New Roman" w:cs="Times New Roman"/>
      <w:lang w:val="en-US" w:eastAsia="ru-RU"/>
    </w:rPr>
  </w:style>
  <w:style w:type="character" w:styleId="ad">
    <w:name w:val="footnote reference"/>
    <w:basedOn w:val="a0"/>
    <w:uiPriority w:val="99"/>
    <w:unhideWhenUsed/>
    <w:rsid w:val="00E9206C"/>
    <w:rPr>
      <w:vertAlign w:val="superscript"/>
    </w:rPr>
  </w:style>
  <w:style w:type="paragraph" w:styleId="ae">
    <w:name w:val="No Spacing"/>
    <w:uiPriority w:val="1"/>
    <w:qFormat/>
    <w:rsid w:val="005B78D5"/>
    <w:rPr>
      <w:sz w:val="22"/>
      <w:szCs w:val="22"/>
    </w:rPr>
  </w:style>
  <w:style w:type="paragraph" w:styleId="3">
    <w:name w:val="toc 3"/>
    <w:basedOn w:val="a"/>
    <w:next w:val="a"/>
    <w:autoRedefine/>
    <w:uiPriority w:val="39"/>
    <w:semiHidden/>
    <w:unhideWhenUsed/>
    <w:rsid w:val="00013435"/>
    <w:pPr>
      <w:ind w:left="400"/>
    </w:pPr>
    <w:rPr>
      <w:rFonts w:asciiTheme="minorHAnsi" w:hAnsiTheme="minorHAnsi"/>
      <w:sz w:val="22"/>
      <w:szCs w:val="22"/>
    </w:rPr>
  </w:style>
  <w:style w:type="paragraph" w:styleId="4">
    <w:name w:val="toc 4"/>
    <w:basedOn w:val="a"/>
    <w:next w:val="a"/>
    <w:autoRedefine/>
    <w:uiPriority w:val="39"/>
    <w:semiHidden/>
    <w:unhideWhenUsed/>
    <w:rsid w:val="00013435"/>
    <w:pPr>
      <w:ind w:left="600"/>
    </w:pPr>
    <w:rPr>
      <w:rFonts w:asciiTheme="minorHAnsi" w:hAnsiTheme="minorHAnsi"/>
    </w:rPr>
  </w:style>
  <w:style w:type="paragraph" w:styleId="5">
    <w:name w:val="toc 5"/>
    <w:basedOn w:val="a"/>
    <w:next w:val="a"/>
    <w:autoRedefine/>
    <w:uiPriority w:val="39"/>
    <w:semiHidden/>
    <w:unhideWhenUsed/>
    <w:rsid w:val="00013435"/>
    <w:pPr>
      <w:ind w:left="800"/>
    </w:pPr>
    <w:rPr>
      <w:rFonts w:asciiTheme="minorHAnsi" w:hAnsiTheme="minorHAnsi"/>
    </w:rPr>
  </w:style>
  <w:style w:type="paragraph" w:styleId="6">
    <w:name w:val="toc 6"/>
    <w:basedOn w:val="a"/>
    <w:next w:val="a"/>
    <w:autoRedefine/>
    <w:uiPriority w:val="39"/>
    <w:semiHidden/>
    <w:unhideWhenUsed/>
    <w:rsid w:val="00013435"/>
    <w:pPr>
      <w:ind w:left="1000"/>
    </w:pPr>
    <w:rPr>
      <w:rFonts w:asciiTheme="minorHAnsi" w:hAnsiTheme="minorHAnsi"/>
    </w:rPr>
  </w:style>
  <w:style w:type="paragraph" w:styleId="7">
    <w:name w:val="toc 7"/>
    <w:basedOn w:val="a"/>
    <w:next w:val="a"/>
    <w:autoRedefine/>
    <w:uiPriority w:val="39"/>
    <w:semiHidden/>
    <w:unhideWhenUsed/>
    <w:rsid w:val="00013435"/>
    <w:pPr>
      <w:ind w:left="1200"/>
    </w:pPr>
    <w:rPr>
      <w:rFonts w:asciiTheme="minorHAnsi" w:hAnsiTheme="minorHAnsi"/>
    </w:rPr>
  </w:style>
  <w:style w:type="paragraph" w:styleId="8">
    <w:name w:val="toc 8"/>
    <w:basedOn w:val="a"/>
    <w:next w:val="a"/>
    <w:autoRedefine/>
    <w:uiPriority w:val="39"/>
    <w:semiHidden/>
    <w:unhideWhenUsed/>
    <w:rsid w:val="00013435"/>
    <w:pPr>
      <w:ind w:left="1400"/>
    </w:pPr>
    <w:rPr>
      <w:rFonts w:asciiTheme="minorHAnsi" w:hAnsiTheme="minorHAnsi"/>
    </w:rPr>
  </w:style>
  <w:style w:type="paragraph" w:styleId="9">
    <w:name w:val="toc 9"/>
    <w:basedOn w:val="a"/>
    <w:next w:val="a"/>
    <w:autoRedefine/>
    <w:uiPriority w:val="39"/>
    <w:semiHidden/>
    <w:unhideWhenUsed/>
    <w:rsid w:val="00013435"/>
    <w:pPr>
      <w:ind w:left="1600"/>
    </w:pPr>
    <w:rPr>
      <w:rFonts w:asciiTheme="minorHAnsi" w:hAnsiTheme="minorHAnsi"/>
    </w:rPr>
  </w:style>
  <w:style w:type="paragraph" w:styleId="af">
    <w:name w:val="Balloon Text"/>
    <w:basedOn w:val="a"/>
    <w:link w:val="af0"/>
    <w:uiPriority w:val="99"/>
    <w:semiHidden/>
    <w:unhideWhenUsed/>
    <w:rsid w:val="006131D9"/>
    <w:rPr>
      <w:rFonts w:ascii="Tahoma" w:hAnsi="Tahoma" w:cs="Tahoma"/>
      <w:sz w:val="16"/>
      <w:szCs w:val="16"/>
    </w:rPr>
  </w:style>
  <w:style w:type="character" w:customStyle="1" w:styleId="af0">
    <w:name w:val="Текст выноски Знак"/>
    <w:basedOn w:val="a0"/>
    <w:link w:val="af"/>
    <w:uiPriority w:val="99"/>
    <w:semiHidden/>
    <w:rsid w:val="006131D9"/>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8F"/>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F533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38F"/>
    <w:rPr>
      <w:color w:val="0563C1" w:themeColor="hyperlink"/>
      <w:u w:val="single"/>
    </w:rPr>
  </w:style>
  <w:style w:type="character" w:customStyle="1" w:styleId="10">
    <w:name w:val="Заголовок 1 Знак"/>
    <w:basedOn w:val="a0"/>
    <w:link w:val="1"/>
    <w:uiPriority w:val="9"/>
    <w:rsid w:val="00F5338F"/>
    <w:rPr>
      <w:rFonts w:asciiTheme="majorHAnsi" w:eastAsiaTheme="majorEastAsia" w:hAnsiTheme="majorHAnsi" w:cstheme="majorBidi"/>
      <w:color w:val="2E74B5" w:themeColor="accent1" w:themeShade="BF"/>
      <w:sz w:val="32"/>
      <w:szCs w:val="32"/>
      <w:lang w:val="en-US" w:eastAsia="ru-RU"/>
    </w:rPr>
  </w:style>
  <w:style w:type="paragraph" w:styleId="a4">
    <w:name w:val="TOC Heading"/>
    <w:basedOn w:val="1"/>
    <w:next w:val="a"/>
    <w:uiPriority w:val="39"/>
    <w:unhideWhenUsed/>
    <w:qFormat/>
    <w:rsid w:val="00F5338F"/>
    <w:pPr>
      <w:spacing w:before="480" w:line="276" w:lineRule="auto"/>
      <w:outlineLvl w:val="9"/>
    </w:pPr>
    <w:rPr>
      <w:b/>
      <w:bCs/>
      <w:sz w:val="28"/>
      <w:szCs w:val="28"/>
      <w:lang w:val="ru-RU"/>
    </w:rPr>
  </w:style>
  <w:style w:type="paragraph" w:styleId="11">
    <w:name w:val="toc 1"/>
    <w:basedOn w:val="a"/>
    <w:next w:val="a"/>
    <w:autoRedefine/>
    <w:uiPriority w:val="39"/>
    <w:unhideWhenUsed/>
    <w:rsid w:val="00F5338F"/>
    <w:pPr>
      <w:spacing w:before="120"/>
    </w:pPr>
    <w:rPr>
      <w:rFonts w:asciiTheme="minorHAnsi" w:hAnsiTheme="minorHAnsi"/>
      <w:b/>
      <w:bCs/>
      <w:sz w:val="24"/>
      <w:szCs w:val="24"/>
    </w:rPr>
  </w:style>
  <w:style w:type="paragraph" w:styleId="2">
    <w:name w:val="toc 2"/>
    <w:basedOn w:val="a"/>
    <w:next w:val="a"/>
    <w:autoRedefine/>
    <w:uiPriority w:val="39"/>
    <w:unhideWhenUsed/>
    <w:rsid w:val="00F5338F"/>
    <w:pPr>
      <w:ind w:left="200"/>
    </w:pPr>
    <w:rPr>
      <w:rFonts w:asciiTheme="minorHAnsi" w:hAnsiTheme="minorHAnsi"/>
      <w:b/>
      <w:bCs/>
      <w:sz w:val="22"/>
      <w:szCs w:val="22"/>
    </w:rPr>
  </w:style>
  <w:style w:type="paragraph" w:styleId="a5">
    <w:name w:val="List Paragraph"/>
    <w:basedOn w:val="a"/>
    <w:uiPriority w:val="34"/>
    <w:qFormat/>
    <w:rsid w:val="005F6EDB"/>
    <w:pPr>
      <w:ind w:left="720"/>
      <w:contextualSpacing/>
    </w:pPr>
  </w:style>
  <w:style w:type="paragraph" w:customStyle="1" w:styleId="12">
    <w:name w:val="Стиль1"/>
    <w:basedOn w:val="1"/>
    <w:link w:val="13"/>
    <w:qFormat/>
    <w:rsid w:val="00266813"/>
    <w:rPr>
      <w:rFonts w:ascii="Times New Roman" w:eastAsiaTheme="minorHAnsi" w:hAnsi="Times New Roman" w:cs="Times New Roman"/>
      <w:b/>
      <w:color w:val="auto"/>
      <w:sz w:val="24"/>
      <w:szCs w:val="24"/>
      <w:lang w:val="ru-RU"/>
    </w:rPr>
  </w:style>
  <w:style w:type="character" w:styleId="a6">
    <w:name w:val="FollowedHyperlink"/>
    <w:basedOn w:val="a0"/>
    <w:uiPriority w:val="99"/>
    <w:semiHidden/>
    <w:unhideWhenUsed/>
    <w:rsid w:val="0032575E"/>
    <w:rPr>
      <w:color w:val="954F72" w:themeColor="followedHyperlink"/>
      <w:u w:val="single"/>
    </w:rPr>
  </w:style>
  <w:style w:type="table" w:styleId="a7">
    <w:name w:val="Table Grid"/>
    <w:basedOn w:val="a1"/>
    <w:uiPriority w:val="59"/>
    <w:rsid w:val="00506C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basedOn w:val="10"/>
    <w:link w:val="12"/>
    <w:rsid w:val="00506CCD"/>
    <w:rPr>
      <w:rFonts w:ascii="Times New Roman" w:eastAsiaTheme="majorEastAsia" w:hAnsi="Times New Roman" w:cs="Times New Roman"/>
      <w:b/>
      <w:color w:val="2E74B5" w:themeColor="accent1" w:themeShade="BF"/>
      <w:sz w:val="32"/>
      <w:szCs w:val="32"/>
      <w:lang w:val="en-US" w:eastAsia="ru-RU"/>
    </w:rPr>
  </w:style>
  <w:style w:type="paragraph" w:styleId="a8">
    <w:name w:val="endnote text"/>
    <w:basedOn w:val="a"/>
    <w:link w:val="a9"/>
    <w:rsid w:val="00E9206C"/>
    <w:rPr>
      <w:lang w:val="ru-RU"/>
    </w:rPr>
  </w:style>
  <w:style w:type="character" w:customStyle="1" w:styleId="a9">
    <w:name w:val="Текст концевой сноски Знак"/>
    <w:basedOn w:val="a0"/>
    <w:link w:val="a8"/>
    <w:rsid w:val="00E9206C"/>
    <w:rPr>
      <w:rFonts w:ascii="Times New Roman" w:eastAsia="Times New Roman" w:hAnsi="Times New Roman" w:cs="Times New Roman"/>
      <w:sz w:val="20"/>
      <w:szCs w:val="20"/>
      <w:lang w:eastAsia="ru-RU"/>
    </w:rPr>
  </w:style>
  <w:style w:type="character" w:styleId="aa">
    <w:name w:val="endnote reference"/>
    <w:rsid w:val="00E9206C"/>
    <w:rPr>
      <w:vertAlign w:val="superscript"/>
    </w:rPr>
  </w:style>
  <w:style w:type="paragraph" w:styleId="ab">
    <w:name w:val="footnote text"/>
    <w:basedOn w:val="a"/>
    <w:link w:val="ac"/>
    <w:uiPriority w:val="99"/>
    <w:unhideWhenUsed/>
    <w:rsid w:val="00E9206C"/>
    <w:rPr>
      <w:sz w:val="24"/>
      <w:szCs w:val="24"/>
    </w:rPr>
  </w:style>
  <w:style w:type="character" w:customStyle="1" w:styleId="ac">
    <w:name w:val="Текст сноски Знак"/>
    <w:basedOn w:val="a0"/>
    <w:link w:val="ab"/>
    <w:uiPriority w:val="99"/>
    <w:rsid w:val="00E9206C"/>
    <w:rPr>
      <w:rFonts w:ascii="Times New Roman" w:eastAsia="Times New Roman" w:hAnsi="Times New Roman" w:cs="Times New Roman"/>
      <w:lang w:val="en-US" w:eastAsia="ru-RU"/>
    </w:rPr>
  </w:style>
  <w:style w:type="character" w:styleId="ad">
    <w:name w:val="footnote reference"/>
    <w:basedOn w:val="a0"/>
    <w:uiPriority w:val="99"/>
    <w:unhideWhenUsed/>
    <w:rsid w:val="00E9206C"/>
    <w:rPr>
      <w:vertAlign w:val="superscript"/>
    </w:rPr>
  </w:style>
  <w:style w:type="paragraph" w:styleId="ae">
    <w:name w:val="No Spacing"/>
    <w:uiPriority w:val="1"/>
    <w:qFormat/>
    <w:rsid w:val="005B78D5"/>
    <w:rPr>
      <w:sz w:val="22"/>
      <w:szCs w:val="22"/>
    </w:rPr>
  </w:style>
  <w:style w:type="paragraph" w:styleId="3">
    <w:name w:val="toc 3"/>
    <w:basedOn w:val="a"/>
    <w:next w:val="a"/>
    <w:autoRedefine/>
    <w:uiPriority w:val="39"/>
    <w:semiHidden/>
    <w:unhideWhenUsed/>
    <w:rsid w:val="00013435"/>
    <w:pPr>
      <w:ind w:left="400"/>
    </w:pPr>
    <w:rPr>
      <w:rFonts w:asciiTheme="minorHAnsi" w:hAnsiTheme="minorHAnsi"/>
      <w:sz w:val="22"/>
      <w:szCs w:val="22"/>
    </w:rPr>
  </w:style>
  <w:style w:type="paragraph" w:styleId="4">
    <w:name w:val="toc 4"/>
    <w:basedOn w:val="a"/>
    <w:next w:val="a"/>
    <w:autoRedefine/>
    <w:uiPriority w:val="39"/>
    <w:semiHidden/>
    <w:unhideWhenUsed/>
    <w:rsid w:val="00013435"/>
    <w:pPr>
      <w:ind w:left="600"/>
    </w:pPr>
    <w:rPr>
      <w:rFonts w:asciiTheme="minorHAnsi" w:hAnsiTheme="minorHAnsi"/>
    </w:rPr>
  </w:style>
  <w:style w:type="paragraph" w:styleId="5">
    <w:name w:val="toc 5"/>
    <w:basedOn w:val="a"/>
    <w:next w:val="a"/>
    <w:autoRedefine/>
    <w:uiPriority w:val="39"/>
    <w:semiHidden/>
    <w:unhideWhenUsed/>
    <w:rsid w:val="00013435"/>
    <w:pPr>
      <w:ind w:left="800"/>
    </w:pPr>
    <w:rPr>
      <w:rFonts w:asciiTheme="minorHAnsi" w:hAnsiTheme="minorHAnsi"/>
    </w:rPr>
  </w:style>
  <w:style w:type="paragraph" w:styleId="6">
    <w:name w:val="toc 6"/>
    <w:basedOn w:val="a"/>
    <w:next w:val="a"/>
    <w:autoRedefine/>
    <w:uiPriority w:val="39"/>
    <w:semiHidden/>
    <w:unhideWhenUsed/>
    <w:rsid w:val="00013435"/>
    <w:pPr>
      <w:ind w:left="1000"/>
    </w:pPr>
    <w:rPr>
      <w:rFonts w:asciiTheme="minorHAnsi" w:hAnsiTheme="minorHAnsi"/>
    </w:rPr>
  </w:style>
  <w:style w:type="paragraph" w:styleId="7">
    <w:name w:val="toc 7"/>
    <w:basedOn w:val="a"/>
    <w:next w:val="a"/>
    <w:autoRedefine/>
    <w:uiPriority w:val="39"/>
    <w:semiHidden/>
    <w:unhideWhenUsed/>
    <w:rsid w:val="00013435"/>
    <w:pPr>
      <w:ind w:left="1200"/>
    </w:pPr>
    <w:rPr>
      <w:rFonts w:asciiTheme="minorHAnsi" w:hAnsiTheme="minorHAnsi"/>
    </w:rPr>
  </w:style>
  <w:style w:type="paragraph" w:styleId="8">
    <w:name w:val="toc 8"/>
    <w:basedOn w:val="a"/>
    <w:next w:val="a"/>
    <w:autoRedefine/>
    <w:uiPriority w:val="39"/>
    <w:semiHidden/>
    <w:unhideWhenUsed/>
    <w:rsid w:val="00013435"/>
    <w:pPr>
      <w:ind w:left="1400"/>
    </w:pPr>
    <w:rPr>
      <w:rFonts w:asciiTheme="minorHAnsi" w:hAnsiTheme="minorHAnsi"/>
    </w:rPr>
  </w:style>
  <w:style w:type="paragraph" w:styleId="9">
    <w:name w:val="toc 9"/>
    <w:basedOn w:val="a"/>
    <w:next w:val="a"/>
    <w:autoRedefine/>
    <w:uiPriority w:val="39"/>
    <w:semiHidden/>
    <w:unhideWhenUsed/>
    <w:rsid w:val="00013435"/>
    <w:pPr>
      <w:ind w:left="1600"/>
    </w:pPr>
    <w:rPr>
      <w:rFonts w:asciiTheme="minorHAnsi" w:hAnsiTheme="minorHAnsi"/>
    </w:rPr>
  </w:style>
  <w:style w:type="paragraph" w:styleId="af">
    <w:name w:val="Balloon Text"/>
    <w:basedOn w:val="a"/>
    <w:link w:val="af0"/>
    <w:uiPriority w:val="99"/>
    <w:semiHidden/>
    <w:unhideWhenUsed/>
    <w:rsid w:val="006131D9"/>
    <w:rPr>
      <w:rFonts w:ascii="Tahoma" w:hAnsi="Tahoma" w:cs="Tahoma"/>
      <w:sz w:val="16"/>
      <w:szCs w:val="16"/>
    </w:rPr>
  </w:style>
  <w:style w:type="character" w:customStyle="1" w:styleId="af0">
    <w:name w:val="Текст выноски Знак"/>
    <w:basedOn w:val="a0"/>
    <w:link w:val="af"/>
    <w:uiPriority w:val="99"/>
    <w:semiHidden/>
    <w:rsid w:val="006131D9"/>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27667">
      <w:bodyDiv w:val="1"/>
      <w:marLeft w:val="0"/>
      <w:marRight w:val="0"/>
      <w:marTop w:val="0"/>
      <w:marBottom w:val="0"/>
      <w:divBdr>
        <w:top w:val="none" w:sz="0" w:space="0" w:color="auto"/>
        <w:left w:val="none" w:sz="0" w:space="0" w:color="auto"/>
        <w:bottom w:val="none" w:sz="0" w:space="0" w:color="auto"/>
        <w:right w:val="none" w:sz="0" w:space="0" w:color="auto"/>
      </w:divBdr>
    </w:div>
    <w:div w:id="1664237873">
      <w:bodyDiv w:val="1"/>
      <w:marLeft w:val="0"/>
      <w:marRight w:val="0"/>
      <w:marTop w:val="0"/>
      <w:marBottom w:val="0"/>
      <w:divBdr>
        <w:top w:val="none" w:sz="0" w:space="0" w:color="auto"/>
        <w:left w:val="none" w:sz="0" w:space="0" w:color="auto"/>
        <w:bottom w:val="none" w:sz="0" w:space="0" w:color="auto"/>
        <w:right w:val="none" w:sz="0" w:space="0" w:color="auto"/>
      </w:divBdr>
    </w:div>
    <w:div w:id="1721246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o.tsu.ru/normdocs/dpo/" TargetMode="External"/><Relationship Id="rId18" Type="http://schemas.openxmlformats.org/officeDocument/2006/relationships/hyperlink" Target="https://moodle.tsu.ru/?lang=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tsu.ru" TargetMode="External"/><Relationship Id="rId17" Type="http://schemas.openxmlformats.org/officeDocument/2006/relationships/hyperlink" Target="http://www.lib.tsu.ru/en" TargetMode="External"/><Relationship Id="rId2" Type="http://schemas.openxmlformats.org/officeDocument/2006/relationships/numbering" Target="numbering.xml"/><Relationship Id="rId16" Type="http://schemas.openxmlformats.org/officeDocument/2006/relationships/hyperlink" Target="http://www.multitran.ru/c/m.exe?t=4247912_1_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m.tsu.ru" TargetMode="External"/><Relationship Id="rId5" Type="http://schemas.openxmlformats.org/officeDocument/2006/relationships/settings" Target="settings.xml"/><Relationship Id="rId15" Type="http://schemas.openxmlformats.org/officeDocument/2006/relationships/hyperlink" Target="http://www.multitran.ru/c/m.exe?t=622868_1_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iem.tsu.ru/content/mezhdunarodnaya-obrazovatelnaya-programma-v-oblasti-agrobiznesa-agrimb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file>

<file path=customXml/itemProps1.xml><?xml version="1.0" encoding="utf-8"?>
<ds:datastoreItem xmlns:ds="http://schemas.openxmlformats.org/officeDocument/2006/customXml" ds:itemID="{D9D62B1B-C3CE-42E9-974C-006DB35B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13</Pages>
  <Words>3186</Words>
  <Characters>18162</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Headings</vt:lpstr>
      </vt:variant>
      <vt:variant>
        <vt:i4>9</vt:i4>
      </vt:variant>
    </vt:vector>
  </HeadingPairs>
  <TitlesOfParts>
    <vt:vector size="10" baseType="lpstr">
      <vt:lpstr/>
      <vt:lpstr>1. Programme Rationale</vt:lpstr>
      <vt:lpstr>3. National accreditation issues</vt:lpstr>
      <vt:lpstr>4. Management of the MBA programme</vt:lpstr>
      <vt:lpstr>5. Financial Issues</vt:lpstr>
      <vt:lpstr>6. Local academic staff involved in the MBA programme</vt:lpstr>
      <vt:lpstr>7. International academic support to the MBA programme</vt:lpstr>
      <vt:lpstr>8. Teaching facilities / study materials</vt:lpstr>
      <vt:lpstr>9. Statistics on the programme</vt:lpstr>
      <vt:lpstr>10. Certificate / Diploma</vt:lpstr>
    </vt:vector>
  </TitlesOfParts>
  <Company>TSU</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47</cp:revision>
  <cp:lastPrinted>2017-06-02T09:39:00Z</cp:lastPrinted>
  <dcterms:created xsi:type="dcterms:W3CDTF">2017-05-31T09:18:00Z</dcterms:created>
  <dcterms:modified xsi:type="dcterms:W3CDTF">2017-06-02T09:48:00Z</dcterms:modified>
</cp:coreProperties>
</file>