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E09C5" w14:textId="52E04B56" w:rsidR="00A82508" w:rsidRPr="00E10F8E" w:rsidRDefault="00E10F8E" w:rsidP="00E10F8E">
      <w:pPr>
        <w:jc w:val="center"/>
        <w:rPr>
          <w:b/>
          <w:bCs/>
        </w:rPr>
      </w:pPr>
      <w:r>
        <w:rPr>
          <w:b/>
          <w:bCs/>
        </w:rPr>
        <w:t xml:space="preserve">ДАЙДЖЕСТ ПО </w:t>
      </w:r>
      <w:r w:rsidR="00A82508" w:rsidRPr="00E10F8E">
        <w:rPr>
          <w:b/>
          <w:bCs/>
        </w:rPr>
        <w:t>ИТОГ</w:t>
      </w:r>
      <w:r>
        <w:rPr>
          <w:b/>
          <w:bCs/>
        </w:rPr>
        <w:t>АМ</w:t>
      </w:r>
      <w:r w:rsidR="00A82508" w:rsidRPr="00E10F8E">
        <w:rPr>
          <w:b/>
          <w:bCs/>
        </w:rPr>
        <w:t xml:space="preserve"> НАУЧНОЙ ВСТРЕЧИ</w:t>
      </w:r>
    </w:p>
    <w:p w14:paraId="04208CF9" w14:textId="77777777" w:rsidR="000F5396" w:rsidRPr="00E10F8E" w:rsidRDefault="00A82508" w:rsidP="00E10F8E">
      <w:pPr>
        <w:jc w:val="center"/>
        <w:rPr>
          <w:b/>
          <w:bCs/>
        </w:rPr>
      </w:pPr>
      <w:r w:rsidRPr="00E10F8E">
        <w:rPr>
          <w:b/>
          <w:bCs/>
        </w:rPr>
        <w:t>«Картография "белых пятен" российской экономики»</w:t>
      </w:r>
    </w:p>
    <w:p w14:paraId="08D9ADDA" w14:textId="457DBF4B" w:rsidR="00A82508" w:rsidRPr="00E10F8E" w:rsidRDefault="00A82508" w:rsidP="00E10F8E">
      <w:pPr>
        <w:jc w:val="center"/>
        <w:rPr>
          <w:b/>
          <w:bCs/>
        </w:rPr>
      </w:pPr>
      <w:r w:rsidRPr="00E10F8E">
        <w:rPr>
          <w:b/>
          <w:bCs/>
        </w:rPr>
        <w:t>11 марта 2026 г., аудитория 308</w:t>
      </w:r>
    </w:p>
    <w:p w14:paraId="21EF2B3C" w14:textId="5736E220" w:rsidR="00A82508" w:rsidRPr="00E10F8E" w:rsidRDefault="00A82508" w:rsidP="00736C8E">
      <w:pPr>
        <w:jc w:val="both"/>
      </w:pPr>
      <w:r w:rsidRPr="00E10F8E">
        <w:t>Экспериментальная научная встреча, прошедшая 11 марта</w:t>
      </w:r>
      <w:r w:rsidR="00583B3E" w:rsidRPr="00E10F8E">
        <w:t xml:space="preserve"> 2026 года в Институте экономики и менеджмента ТГУ</w:t>
      </w:r>
      <w:r w:rsidR="005401D9" w:rsidRPr="00E10F8E">
        <w:t xml:space="preserve"> в рамках </w:t>
      </w:r>
      <w:r w:rsidR="005401D9" w:rsidRPr="00E10F8E">
        <w:rPr>
          <w:lang w:val="en-US"/>
        </w:rPr>
        <w:t>II</w:t>
      </w:r>
      <w:r w:rsidR="005401D9" w:rsidRPr="00E10F8E">
        <w:t xml:space="preserve"> Бычковских чтений</w:t>
      </w:r>
      <w:r w:rsidRPr="00E10F8E">
        <w:t xml:space="preserve">, была задумана как свободная дискуссия о феноменах экономической жизни, которые, находясь на виду, не получают адекватного </w:t>
      </w:r>
      <w:r w:rsidR="00746583" w:rsidRPr="00E10F8E">
        <w:t>отражения</w:t>
      </w:r>
      <w:r w:rsidRPr="00E10F8E">
        <w:t xml:space="preserve"> в академической науке. </w:t>
      </w:r>
      <w:r w:rsidR="005401D9" w:rsidRPr="00E10F8E">
        <w:t xml:space="preserve">Во встрече участвовали преподаватели Института экономики и менеджмента ТГУ и Бизнес-школы ТПУ. </w:t>
      </w:r>
      <w:r w:rsidRPr="00E10F8E">
        <w:t>Модератор встречи М</w:t>
      </w:r>
      <w:r w:rsidR="00973331" w:rsidRPr="00E10F8E">
        <w:t xml:space="preserve">арина </w:t>
      </w:r>
      <w:r w:rsidRPr="00E10F8E">
        <w:t>В</w:t>
      </w:r>
      <w:r w:rsidR="00973331" w:rsidRPr="00E10F8E">
        <w:t>ячеславовна</w:t>
      </w:r>
      <w:r w:rsidRPr="00E10F8E">
        <w:t xml:space="preserve"> Рыжкова задала тон беседе, предложив коллегам сосредоточиться на поиске и фиксации таких явлений для их дальнейшей проработки в исследовательских и педагогических целях.</w:t>
      </w:r>
    </w:p>
    <w:p w14:paraId="6F5A689F" w14:textId="27B29B5D" w:rsidR="00A82508" w:rsidRPr="00E10F8E" w:rsidRDefault="00684417" w:rsidP="00736C8E">
      <w:pPr>
        <w:jc w:val="both"/>
      </w:pPr>
      <w:r w:rsidRPr="00E10F8E">
        <w:t>С докладом «Роль видения, оптики и языка» в стирании «Белых пятен»</w:t>
      </w:r>
      <w:r w:rsidR="007A4809" w:rsidRPr="00E10F8E">
        <w:t xml:space="preserve"> в экономике» выступил </w:t>
      </w:r>
      <w:r w:rsidR="005401D9" w:rsidRPr="00E10F8E">
        <w:t xml:space="preserve">доцент кафедры социологии ТГУ, </w:t>
      </w:r>
      <w:r w:rsidR="007A4809" w:rsidRPr="00E10F8E">
        <w:t>канд</w:t>
      </w:r>
      <w:r w:rsidR="005401D9" w:rsidRPr="00E10F8E">
        <w:t xml:space="preserve">идат экономических наук </w:t>
      </w:r>
      <w:r w:rsidR="00A82508" w:rsidRPr="00E10F8E">
        <w:rPr>
          <w:b/>
          <w:bCs/>
        </w:rPr>
        <w:t>А</w:t>
      </w:r>
      <w:r w:rsidR="007A4809" w:rsidRPr="00E10F8E">
        <w:rPr>
          <w:b/>
          <w:bCs/>
        </w:rPr>
        <w:t xml:space="preserve">лексей Андреевич </w:t>
      </w:r>
      <w:r w:rsidR="00A82508" w:rsidRPr="00E10F8E">
        <w:rPr>
          <w:b/>
          <w:bCs/>
        </w:rPr>
        <w:t>Барышев</w:t>
      </w:r>
      <w:r w:rsidR="008945F0" w:rsidRPr="00E10F8E">
        <w:t>.</w:t>
      </w:r>
      <w:r w:rsidR="00A82508" w:rsidRPr="00E10F8E">
        <w:t xml:space="preserve"> </w:t>
      </w:r>
      <w:r w:rsidR="008945F0" w:rsidRPr="00E10F8E">
        <w:t>Основная идея выступления была посвящена</w:t>
      </w:r>
      <w:r w:rsidR="00A82508" w:rsidRPr="00E10F8E">
        <w:t xml:space="preserve"> </w:t>
      </w:r>
      <w:r w:rsidR="008945F0" w:rsidRPr="00E10F8E">
        <w:t xml:space="preserve">обоснованию </w:t>
      </w:r>
      <w:r w:rsidR="00A82508" w:rsidRPr="00E10F8E">
        <w:t>методологи</w:t>
      </w:r>
      <w:r w:rsidR="008945F0" w:rsidRPr="00E10F8E">
        <w:t>и</w:t>
      </w:r>
      <w:r w:rsidR="00A82508" w:rsidRPr="00E10F8E">
        <w:t xml:space="preserve"> поиска</w:t>
      </w:r>
      <w:r w:rsidR="008945F0" w:rsidRPr="00E10F8E">
        <w:t xml:space="preserve"> «белых пятен». Было предложено </w:t>
      </w:r>
      <w:r w:rsidR="00A82508" w:rsidRPr="00E10F8E">
        <w:t xml:space="preserve">рассматривать «белые пятна» через триаду «видение, оптика и язык». </w:t>
      </w:r>
      <w:r w:rsidR="00973331" w:rsidRPr="00E10F8E">
        <w:t xml:space="preserve">Алексей Андреевич </w:t>
      </w:r>
      <w:r w:rsidR="00A82508" w:rsidRPr="00E10F8E">
        <w:t>продемонстрировал</w:t>
      </w:r>
      <w:r w:rsidR="007A4809" w:rsidRPr="00E10F8E">
        <w:t>,</w:t>
      </w:r>
      <w:r w:rsidR="00A82508" w:rsidRPr="00E10F8E">
        <w:t xml:space="preserve"> на примере классиков, как личная вовлеченность и профессиональная проницательность </w:t>
      </w:r>
      <w:r w:rsidR="007A4809" w:rsidRPr="00E10F8E">
        <w:t xml:space="preserve">позволили основоположникам экономической теории </w:t>
      </w:r>
      <w:r w:rsidR="00A82508" w:rsidRPr="00E10F8E">
        <w:t xml:space="preserve">превращать обыденные наблюдения в фундаментальные научные факты. </w:t>
      </w:r>
      <w:r w:rsidR="007A4809" w:rsidRPr="00E10F8E">
        <w:t xml:space="preserve">Затем был подробно рассмотрен </w:t>
      </w:r>
      <w:r w:rsidR="00736C8E" w:rsidRPr="00E10F8E">
        <w:t xml:space="preserve">феномен </w:t>
      </w:r>
      <w:r w:rsidR="008945F0" w:rsidRPr="00E10F8E">
        <w:t>«</w:t>
      </w:r>
      <w:r w:rsidR="00A82508" w:rsidRPr="00E10F8E">
        <w:t>Яндекс</w:t>
      </w:r>
      <w:r w:rsidR="00736C8E" w:rsidRPr="00E10F8E">
        <w:t>-н</w:t>
      </w:r>
      <w:r w:rsidR="00A82508" w:rsidRPr="00E10F8E">
        <w:t xml:space="preserve">оги», </w:t>
      </w:r>
      <w:r w:rsidR="007A4809" w:rsidRPr="00E10F8E">
        <w:t xml:space="preserve">как идеальный пример корпоративного «белого пятна». Было показано, что </w:t>
      </w:r>
      <w:r w:rsidR="005F6FD2" w:rsidRPr="00E10F8E">
        <w:t>деятельность доставщиков продуктов</w:t>
      </w:r>
      <w:r w:rsidR="007A4809" w:rsidRPr="00E10F8E">
        <w:t xml:space="preserve"> </w:t>
      </w:r>
      <w:r w:rsidR="00973331" w:rsidRPr="00E10F8E">
        <w:t xml:space="preserve">– </w:t>
      </w:r>
      <w:r w:rsidR="007A4809" w:rsidRPr="00E10F8E">
        <w:t>это жестко регламентированный индустриальный процесс</w:t>
      </w:r>
      <w:r w:rsidR="005F6FD2" w:rsidRPr="00E10F8E">
        <w:t xml:space="preserve"> и фактическая десоциализация труда</w:t>
      </w:r>
      <w:r w:rsidR="00736C8E" w:rsidRPr="00E10F8E">
        <w:t>, что противоречит представлению о «чистой технологичности» «Яндекса»</w:t>
      </w:r>
      <w:r w:rsidR="008945F0" w:rsidRPr="00E10F8E">
        <w:t>,</w:t>
      </w:r>
      <w:r w:rsidR="00736C8E" w:rsidRPr="00E10F8E">
        <w:t xml:space="preserve"> как и любой другой платформенной корпорации. </w:t>
      </w:r>
    </w:p>
    <w:p w14:paraId="7A6C9511" w14:textId="29B076D0" w:rsidR="00A82508" w:rsidRPr="00E10F8E" w:rsidRDefault="00A82508" w:rsidP="00736C8E">
      <w:pPr>
        <w:jc w:val="both"/>
      </w:pPr>
      <w:r w:rsidRPr="00E10F8E">
        <w:t>Дискуссия перетекла в плоскость «языка» как инструмента обнаружения новизны. Были приведены примеры феноменов, уже существующих в практике, но не отрефлексированных наукой:</w:t>
      </w:r>
      <w:r w:rsidR="00A86E96" w:rsidRPr="00E10F8E">
        <w:t xml:space="preserve"> </w:t>
      </w:r>
      <w:r w:rsidRPr="00E10F8E">
        <w:rPr>
          <w:b/>
          <w:bCs/>
        </w:rPr>
        <w:t>коливинг</w:t>
      </w:r>
      <w:r w:rsidR="00A86E96" w:rsidRPr="00E10F8E">
        <w:t xml:space="preserve"> </w:t>
      </w:r>
      <w:r w:rsidRPr="00E10F8E">
        <w:t>(осознанный только через разговор с владельцами «квартир неизбежного роста»),</w:t>
      </w:r>
      <w:r w:rsidR="00A86E96" w:rsidRPr="00E10F8E">
        <w:t xml:space="preserve"> </w:t>
      </w:r>
      <w:proofErr w:type="spellStart"/>
      <w:r w:rsidRPr="00E10F8E">
        <w:rPr>
          <w:b/>
          <w:bCs/>
        </w:rPr>
        <w:t>эквихайринг</w:t>
      </w:r>
      <w:proofErr w:type="spellEnd"/>
      <w:r w:rsidR="00A86E96" w:rsidRPr="00E10F8E">
        <w:t xml:space="preserve"> </w:t>
      </w:r>
      <w:r w:rsidRPr="00E10F8E">
        <w:t xml:space="preserve">(приобретение компаний ради найма команды) и </w:t>
      </w:r>
      <w:r w:rsidR="00E92C9D" w:rsidRPr="00E10F8E">
        <w:t>упущенный в своё время феномен коворкинга</w:t>
      </w:r>
      <w:r w:rsidRPr="00E10F8E">
        <w:t>.</w:t>
      </w:r>
    </w:p>
    <w:p w14:paraId="329FB060" w14:textId="7977741D" w:rsidR="00A82508" w:rsidRPr="00E10F8E" w:rsidRDefault="00A82508" w:rsidP="00736C8E">
      <w:pPr>
        <w:jc w:val="both"/>
      </w:pPr>
      <w:r w:rsidRPr="00E10F8E">
        <w:t xml:space="preserve">Значительный резонанс вызвало выступление </w:t>
      </w:r>
      <w:r w:rsidRPr="00E10F8E">
        <w:rPr>
          <w:b/>
          <w:bCs/>
        </w:rPr>
        <w:t>Е</w:t>
      </w:r>
      <w:r w:rsidR="00973331" w:rsidRPr="00E10F8E">
        <w:rPr>
          <w:b/>
          <w:bCs/>
        </w:rPr>
        <w:t>вгения</w:t>
      </w:r>
      <w:r w:rsidRPr="00E10F8E">
        <w:rPr>
          <w:b/>
          <w:bCs/>
        </w:rPr>
        <w:t xml:space="preserve"> </w:t>
      </w:r>
      <w:r w:rsidR="00152EF7">
        <w:rPr>
          <w:b/>
          <w:bCs/>
        </w:rPr>
        <w:t>Бакланова</w:t>
      </w:r>
      <w:bookmarkStart w:id="0" w:name="_GoBack"/>
      <w:bookmarkEnd w:id="0"/>
      <w:r w:rsidRPr="00E10F8E">
        <w:t xml:space="preserve">, который на конкретном расчете продемонстрировал, как решение узкой фискальной задачи привело к макроэкономическому перекосу, сделав низкоквалифицированный труд в доставке выгоднее </w:t>
      </w:r>
      <w:r w:rsidR="00746583" w:rsidRPr="00E10F8E">
        <w:t>производственного</w:t>
      </w:r>
      <w:r w:rsidRPr="00E10F8E">
        <w:t>. Это было обозначено как</w:t>
      </w:r>
      <w:r w:rsidR="00A86E96" w:rsidRPr="00E10F8E">
        <w:t xml:space="preserve"> </w:t>
      </w:r>
      <w:r w:rsidRPr="00E10F8E">
        <w:rPr>
          <w:b/>
          <w:bCs/>
        </w:rPr>
        <w:t>узость государственного мышления и видения</w:t>
      </w:r>
      <w:r w:rsidR="00A86E96" w:rsidRPr="00E10F8E">
        <w:t xml:space="preserve"> </w:t>
      </w:r>
      <w:r w:rsidR="00973331" w:rsidRPr="00E10F8E">
        <w:t>–</w:t>
      </w:r>
      <w:r w:rsidRPr="00E10F8E">
        <w:t xml:space="preserve"> белое пятно государственного целеполагания.</w:t>
      </w:r>
      <w:r w:rsidR="00736C8E" w:rsidRPr="00E10F8E">
        <w:t xml:space="preserve"> </w:t>
      </w:r>
    </w:p>
    <w:p w14:paraId="333E2ED0" w14:textId="152F8B62" w:rsidR="00A82508" w:rsidRPr="00E10F8E" w:rsidRDefault="00A82508" w:rsidP="00736C8E">
      <w:pPr>
        <w:jc w:val="both"/>
      </w:pPr>
      <w:r w:rsidRPr="00E10F8E">
        <w:t>М</w:t>
      </w:r>
      <w:r w:rsidR="00973331" w:rsidRPr="00E10F8E">
        <w:t xml:space="preserve">арина </w:t>
      </w:r>
      <w:r w:rsidRPr="00E10F8E">
        <w:t>В</w:t>
      </w:r>
      <w:r w:rsidR="00973331" w:rsidRPr="00E10F8E">
        <w:t>ячеславовна</w:t>
      </w:r>
      <w:r w:rsidRPr="00E10F8E">
        <w:t xml:space="preserve"> Рыжкова подняла пласт проблем, связанных с «</w:t>
      </w:r>
      <w:proofErr w:type="spellStart"/>
      <w:r w:rsidRPr="00E10F8E">
        <w:t>нейроптимизмом</w:t>
      </w:r>
      <w:proofErr w:type="spellEnd"/>
      <w:r w:rsidRPr="00E10F8E">
        <w:t xml:space="preserve">» </w:t>
      </w:r>
      <w:r w:rsidR="00973331" w:rsidRPr="00E10F8E">
        <w:t>–</w:t>
      </w:r>
      <w:r w:rsidRPr="00E10F8E">
        <w:t xml:space="preserve"> неоправданными надеждами на возможности нейроэкономики. Она указала на игнорирование наукой индивидуальных особенностей людей, что позволяет говорить о необходимости развития</w:t>
      </w:r>
      <w:r w:rsidR="00A86E96" w:rsidRPr="00E10F8E">
        <w:t xml:space="preserve"> </w:t>
      </w:r>
      <w:r w:rsidRPr="00E10F8E">
        <w:rPr>
          <w:b/>
          <w:bCs/>
        </w:rPr>
        <w:t>нейрофизиологической экономики. О</w:t>
      </w:r>
      <w:r w:rsidR="00973331" w:rsidRPr="00E10F8E">
        <w:rPr>
          <w:b/>
          <w:bCs/>
        </w:rPr>
        <w:t>льга</w:t>
      </w:r>
      <w:r w:rsidR="00736C8E" w:rsidRPr="00E10F8E">
        <w:rPr>
          <w:b/>
          <w:bCs/>
        </w:rPr>
        <w:t xml:space="preserve"> </w:t>
      </w:r>
      <w:proofErr w:type="spellStart"/>
      <w:r w:rsidR="00736C8E" w:rsidRPr="00E10F8E">
        <w:rPr>
          <w:b/>
          <w:bCs/>
        </w:rPr>
        <w:t>К</w:t>
      </w:r>
      <w:r w:rsidR="00973331" w:rsidRPr="00E10F8E">
        <w:rPr>
          <w:b/>
          <w:bCs/>
        </w:rPr>
        <w:t>есаревна</w:t>
      </w:r>
      <w:proofErr w:type="spellEnd"/>
      <w:r w:rsidRPr="00E10F8E">
        <w:rPr>
          <w:b/>
          <w:bCs/>
        </w:rPr>
        <w:t xml:space="preserve"> Благовещенская</w:t>
      </w:r>
      <w:r w:rsidRPr="00E10F8E">
        <w:t xml:space="preserve"> дополнила эту тему, обратив внимание на</w:t>
      </w:r>
      <w:r w:rsidR="00A86E96" w:rsidRPr="00E10F8E">
        <w:t xml:space="preserve"> </w:t>
      </w:r>
      <w:r w:rsidRPr="00E10F8E">
        <w:rPr>
          <w:b/>
          <w:bCs/>
        </w:rPr>
        <w:t>мнимые инновации для уязвимых слоев</w:t>
      </w:r>
      <w:r w:rsidR="00A86E96" w:rsidRPr="00E10F8E">
        <w:t xml:space="preserve"> </w:t>
      </w:r>
      <w:r w:rsidR="00973331" w:rsidRPr="00E10F8E">
        <w:t>–</w:t>
      </w:r>
      <w:r w:rsidRPr="00E10F8E">
        <w:t xml:space="preserve"> технологические решения, декларируемые как помощь нуждающимся, но в первую очередь обслуживающие платежеспособный спрос.</w:t>
      </w:r>
    </w:p>
    <w:p w14:paraId="7396B687" w14:textId="1A17BC22" w:rsidR="00A82508" w:rsidRPr="00E10F8E" w:rsidRDefault="00A82508" w:rsidP="00736C8E">
      <w:pPr>
        <w:jc w:val="both"/>
      </w:pPr>
      <w:r w:rsidRPr="00E10F8E">
        <w:t>Логика беседы привела участников к обсуждению новых субъектов экономики. Е</w:t>
      </w:r>
      <w:r w:rsidR="00973331" w:rsidRPr="00E10F8E">
        <w:t xml:space="preserve">вгения </w:t>
      </w:r>
      <w:r w:rsidRPr="00E10F8E">
        <w:t>В</w:t>
      </w:r>
      <w:r w:rsidR="00973331" w:rsidRPr="00E10F8E">
        <w:t>ладимировна</w:t>
      </w:r>
      <w:r w:rsidRPr="00E10F8E">
        <w:t xml:space="preserve"> Нехода обозначила правовую неопределенность алгоритмов платформ, которые, не являясь работодателями в классическом смысле, фактически управляют трудом миллионов. Это породило обсуждение</w:t>
      </w:r>
      <w:r w:rsidR="00A86E96" w:rsidRPr="00E10F8E">
        <w:t xml:space="preserve"> </w:t>
      </w:r>
      <w:r w:rsidRPr="00E10F8E">
        <w:rPr>
          <w:b/>
          <w:bCs/>
        </w:rPr>
        <w:t>платформенной занятости</w:t>
      </w:r>
      <w:r w:rsidR="00A86E96" w:rsidRPr="00E10F8E">
        <w:t xml:space="preserve"> </w:t>
      </w:r>
      <w:r w:rsidRPr="00E10F8E">
        <w:t>как нового социально-экономического уклада. В этом контексте был поднят и вопрос о</w:t>
      </w:r>
      <w:r w:rsidR="00A86E96" w:rsidRPr="00E10F8E">
        <w:t xml:space="preserve"> </w:t>
      </w:r>
      <w:r w:rsidRPr="00E10F8E">
        <w:rPr>
          <w:b/>
          <w:bCs/>
        </w:rPr>
        <w:t>глобальном влиянии искусственного интеллекта</w:t>
      </w:r>
      <w:r w:rsidRPr="00E10F8E">
        <w:t>, который, по наблюдениям участников, мировое обществоведение долгое время обходило стороной. Это, в свою очередь, поставило проблему:</w:t>
      </w:r>
      <w:r w:rsidR="00A86E96" w:rsidRPr="00E10F8E">
        <w:t xml:space="preserve"> </w:t>
      </w:r>
      <w:r w:rsidRPr="00E10F8E">
        <w:rPr>
          <w:b/>
          <w:bCs/>
        </w:rPr>
        <w:t xml:space="preserve">обучение нейросетей </w:t>
      </w:r>
      <w:r w:rsidR="00973331" w:rsidRPr="00E10F8E">
        <w:t>–</w:t>
      </w:r>
      <w:r w:rsidRPr="00E10F8E">
        <w:rPr>
          <w:b/>
          <w:bCs/>
        </w:rPr>
        <w:t xml:space="preserve"> чему учим?</w:t>
      </w:r>
      <w:r w:rsidR="00A86E96" w:rsidRPr="00E10F8E">
        <w:t xml:space="preserve"> </w:t>
      </w:r>
      <w:r w:rsidRPr="00E10F8E">
        <w:t xml:space="preserve">Ведь качество работы </w:t>
      </w:r>
      <w:r w:rsidR="001620D7" w:rsidRPr="00E10F8E">
        <w:lastRenderedPageBreak/>
        <w:t>искусственного интеллекта</w:t>
      </w:r>
      <w:r w:rsidRPr="00E10F8E">
        <w:t xml:space="preserve"> напрямую зависит от того, какие данные и модели в него закладываются.</w:t>
      </w:r>
    </w:p>
    <w:p w14:paraId="77E5587E" w14:textId="64B2A2B9" w:rsidR="00A82508" w:rsidRPr="00E10F8E" w:rsidRDefault="00A82508" w:rsidP="00736C8E">
      <w:pPr>
        <w:jc w:val="both"/>
      </w:pPr>
      <w:r w:rsidRPr="00E10F8E">
        <w:t xml:space="preserve">Развивая тему ИИ, </w:t>
      </w:r>
      <w:r w:rsidR="001620D7" w:rsidRPr="00E10F8E">
        <w:rPr>
          <w:b/>
          <w:bCs/>
        </w:rPr>
        <w:t>Н</w:t>
      </w:r>
      <w:r w:rsidR="00973331" w:rsidRPr="00E10F8E">
        <w:rPr>
          <w:b/>
          <w:bCs/>
        </w:rPr>
        <w:t xml:space="preserve">аталья </w:t>
      </w:r>
      <w:r w:rsidR="001620D7" w:rsidRPr="00E10F8E">
        <w:rPr>
          <w:b/>
          <w:bCs/>
        </w:rPr>
        <w:t>А</w:t>
      </w:r>
      <w:r w:rsidR="00973331" w:rsidRPr="00E10F8E">
        <w:rPr>
          <w:b/>
          <w:bCs/>
        </w:rPr>
        <w:t>лександровна</w:t>
      </w:r>
      <w:r w:rsidR="001620D7" w:rsidRPr="00E10F8E">
        <w:rPr>
          <w:b/>
          <w:bCs/>
        </w:rPr>
        <w:t xml:space="preserve"> Скрыльникова</w:t>
      </w:r>
      <w:r w:rsidR="001620D7" w:rsidRPr="00E10F8E">
        <w:t xml:space="preserve"> </w:t>
      </w:r>
      <w:r w:rsidRPr="00E10F8E">
        <w:t>отметил</w:t>
      </w:r>
      <w:r w:rsidR="001620D7" w:rsidRPr="00E10F8E">
        <w:t>а</w:t>
      </w:r>
      <w:r w:rsidRPr="00E10F8E">
        <w:t xml:space="preserve"> появление</w:t>
      </w:r>
      <w:r w:rsidR="00A86E96" w:rsidRPr="00E10F8E">
        <w:t xml:space="preserve"> </w:t>
      </w:r>
      <w:r w:rsidR="008945F0" w:rsidRPr="00E10F8E">
        <w:t xml:space="preserve">в последнее время </w:t>
      </w:r>
      <w:r w:rsidRPr="00E10F8E">
        <w:rPr>
          <w:b/>
          <w:bCs/>
        </w:rPr>
        <w:t>качественных исследований искусственного интеллекта</w:t>
      </w:r>
      <w:r w:rsidRPr="00E10F8E">
        <w:t xml:space="preserve">, </w:t>
      </w:r>
      <w:r w:rsidR="008945F0" w:rsidRPr="00E10F8E">
        <w:t xml:space="preserve">перешедших от фиксации восторженных ожиданий к изучению </w:t>
      </w:r>
      <w:r w:rsidRPr="00E10F8E">
        <w:t>реально</w:t>
      </w:r>
      <w:r w:rsidR="008945F0" w:rsidRPr="00E10F8E">
        <w:t>го</w:t>
      </w:r>
      <w:r w:rsidRPr="00E10F8E">
        <w:t xml:space="preserve"> влияни</w:t>
      </w:r>
      <w:r w:rsidR="008945F0" w:rsidRPr="00E10F8E">
        <w:t>я</w:t>
      </w:r>
      <w:r w:rsidRPr="00E10F8E">
        <w:t xml:space="preserve"> технологи</w:t>
      </w:r>
      <w:r w:rsidR="008945F0" w:rsidRPr="00E10F8E">
        <w:t>и</w:t>
      </w:r>
      <w:r w:rsidRPr="00E10F8E">
        <w:t xml:space="preserve"> на</w:t>
      </w:r>
      <w:r w:rsidR="008945F0" w:rsidRPr="00E10F8E">
        <w:t xml:space="preserve"> все экономические процессы</w:t>
      </w:r>
      <w:r w:rsidRPr="00E10F8E">
        <w:t>.</w:t>
      </w:r>
    </w:p>
    <w:p w14:paraId="3480D8EE" w14:textId="645EA649" w:rsidR="00A82508" w:rsidRPr="00E10F8E" w:rsidRDefault="00A82508" w:rsidP="00736C8E">
      <w:pPr>
        <w:jc w:val="both"/>
      </w:pPr>
      <w:r w:rsidRPr="00E10F8E">
        <w:t>В ходе дискуссии также были зафиксированы феномены, лежащие в плоскости человеческого капитала и социальных норм:</w:t>
      </w:r>
      <w:r w:rsidR="00A86E96" w:rsidRPr="00E10F8E">
        <w:t xml:space="preserve"> </w:t>
      </w:r>
      <w:r w:rsidRPr="00E10F8E">
        <w:rPr>
          <w:b/>
          <w:bCs/>
        </w:rPr>
        <w:t>культурные коды (измерение)</w:t>
      </w:r>
      <w:r w:rsidR="00A86E96" w:rsidRPr="00E10F8E">
        <w:t xml:space="preserve"> </w:t>
      </w:r>
      <w:r w:rsidRPr="00E10F8E">
        <w:t>как фактор экономического поведения и проблема их передачи между поколениями;</w:t>
      </w:r>
      <w:r w:rsidR="00A86E96" w:rsidRPr="00E10F8E">
        <w:t xml:space="preserve"> </w:t>
      </w:r>
      <w:r w:rsidRPr="00E10F8E">
        <w:rPr>
          <w:b/>
          <w:bCs/>
        </w:rPr>
        <w:t>культура обучения на протяжении всей жизни</w:t>
      </w:r>
      <w:r w:rsidRPr="00E10F8E">
        <w:t>, отсутствие которой делает работников уязвимыми перед технологическими сдвигами, тогда как платформенная занятость не требует инвестиций в человеческий капитал</w:t>
      </w:r>
      <w:r w:rsidR="00746583" w:rsidRPr="00E10F8E">
        <w:t>, например, со стороны работодателей и государства.</w:t>
      </w:r>
    </w:p>
    <w:p w14:paraId="012D78D0" w14:textId="421B9460" w:rsidR="00746583" w:rsidRPr="00E10F8E" w:rsidRDefault="00746583" w:rsidP="00746583">
      <w:pPr>
        <w:jc w:val="both"/>
      </w:pPr>
      <w:r w:rsidRPr="00E10F8E">
        <w:t xml:space="preserve">Так, развивая тему человеческого капитала, </w:t>
      </w:r>
      <w:r w:rsidRPr="00E10F8E">
        <w:rPr>
          <w:b/>
          <w:bCs/>
        </w:rPr>
        <w:t>Мария Викторовна Герман</w:t>
      </w:r>
      <w:r w:rsidRPr="00E10F8E">
        <w:t xml:space="preserve"> обозначила парадокс: концепция обучения на протяжении всей жизни последние 5 лет активно обсуждается и нет сомнений в ее важности. Более того, институты созданы, исследования проводятся, но «отсутствует культура обучения на протяжении всей жизни и актуализации знаний. Это белое пятно: мы говорим, что учиться надо постоянно, но на ментальном уровне у большинства по-прежнему установка однократного обучения на всю жизнь т.е. «получил образование один раз в молодые годы </w:t>
      </w:r>
      <w:proofErr w:type="gramStart"/>
      <w:r w:rsidR="0075151B" w:rsidRPr="00E10F8E">
        <w:t xml:space="preserve">– </w:t>
      </w:r>
      <w:r w:rsidRPr="00E10F8E">
        <w:t xml:space="preserve"> и</w:t>
      </w:r>
      <w:proofErr w:type="gramEnd"/>
      <w:r w:rsidRPr="00E10F8E">
        <w:t xml:space="preserve"> достаточно».</w:t>
      </w:r>
    </w:p>
    <w:p w14:paraId="4876531C" w14:textId="3D3CAB8E" w:rsidR="00A82508" w:rsidRPr="00E10F8E" w:rsidRDefault="00A82508" w:rsidP="00736C8E">
      <w:pPr>
        <w:jc w:val="both"/>
      </w:pPr>
      <w:r w:rsidRPr="00E10F8E">
        <w:t xml:space="preserve">Кульминацией методологической рефлексии стала дискуссия о </w:t>
      </w:r>
      <w:r w:rsidRPr="00E10F8E">
        <w:rPr>
          <w:b/>
          <w:bCs/>
        </w:rPr>
        <w:t>междисциплинарности</w:t>
      </w:r>
      <w:r w:rsidRPr="00E10F8E">
        <w:t xml:space="preserve">. </w:t>
      </w:r>
      <w:r w:rsidR="00973331" w:rsidRPr="00E10F8E">
        <w:t xml:space="preserve">Алексей Андреевич </w:t>
      </w:r>
      <w:r w:rsidRPr="00E10F8E">
        <w:t xml:space="preserve">Барышев выдвинул тезис о том, что навязываемая сверху </w:t>
      </w:r>
      <w:r w:rsidR="009F5185" w:rsidRPr="00E10F8E">
        <w:t xml:space="preserve">искусственная </w:t>
      </w:r>
      <w:r w:rsidRPr="00E10F8E">
        <w:t xml:space="preserve">междисциплинарность </w:t>
      </w:r>
      <w:r w:rsidR="009F5185" w:rsidRPr="00E10F8E">
        <w:t>оказывается неэффективной.</w:t>
      </w:r>
    </w:p>
    <w:p w14:paraId="69A815A3" w14:textId="7E784961" w:rsidR="005F5051" w:rsidRPr="00E10F8E" w:rsidRDefault="005F5051" w:rsidP="005F5051">
      <w:pPr>
        <w:jc w:val="both"/>
      </w:pPr>
      <w:r w:rsidRPr="00E10F8E">
        <w:t xml:space="preserve">С этим тезисом согласилась </w:t>
      </w:r>
      <w:r w:rsidRPr="00E10F8E">
        <w:rPr>
          <w:b/>
          <w:bCs/>
        </w:rPr>
        <w:t>Г</w:t>
      </w:r>
      <w:r w:rsidR="00973331" w:rsidRPr="00E10F8E">
        <w:rPr>
          <w:b/>
          <w:bCs/>
        </w:rPr>
        <w:t xml:space="preserve">алина </w:t>
      </w:r>
      <w:proofErr w:type="spellStart"/>
      <w:r w:rsidRPr="00E10F8E">
        <w:rPr>
          <w:b/>
          <w:bCs/>
        </w:rPr>
        <w:t>А</w:t>
      </w:r>
      <w:r w:rsidR="00973331" w:rsidRPr="00E10F8E">
        <w:rPr>
          <w:b/>
          <w:bCs/>
        </w:rPr>
        <w:t>нзельмовна</w:t>
      </w:r>
      <w:proofErr w:type="spellEnd"/>
      <w:r w:rsidRPr="00E10F8E">
        <w:rPr>
          <w:b/>
          <w:bCs/>
        </w:rPr>
        <w:t xml:space="preserve"> Барышева</w:t>
      </w:r>
      <w:r w:rsidRPr="00E10F8E">
        <w:t>, конкретизировав саму проблему: «Междисциплинарность... когда мы не можем в рамках своей науки исследовать тот или иной феномен, мы начинаем искать ответы в экономической социологии, философии, психологии... чтобы подкрепить свою новизну, не использовав и не сумев воспользоваться инструментами своего предмета исследования». Таким образом, «бегство» в другие науки происходит не от избытка методологической культуры, а от ее недостатка в собственной дисциплине. Речь не идет о том, что при проведении научного исследования надо жестко находиться в заданных границах специализации. Комплексное использование научных методов способствует появлению новых областей знания и научному прогрессу. Однако в рамках выбранного научного направления важно использовать уникальный категориальный аппарат и развивать методологию и методы исследования, а не подменять их.</w:t>
      </w:r>
    </w:p>
    <w:p w14:paraId="4E0EDF61" w14:textId="06861868" w:rsidR="00A82508" w:rsidRPr="00E10F8E" w:rsidRDefault="00A82508" w:rsidP="00736C8E">
      <w:pPr>
        <w:jc w:val="both"/>
      </w:pPr>
      <w:r w:rsidRPr="00E10F8E">
        <w:t xml:space="preserve">Это позволило сформулировать </w:t>
      </w:r>
      <w:r w:rsidR="00973331" w:rsidRPr="00E10F8E">
        <w:t xml:space="preserve">присутствующим коллегам </w:t>
      </w:r>
      <w:r w:rsidRPr="00E10F8E">
        <w:t>сразу несколько белых пятен:</w:t>
      </w:r>
      <w:r w:rsidR="00A86E96" w:rsidRPr="00E10F8E">
        <w:t xml:space="preserve"> </w:t>
      </w:r>
      <w:r w:rsidRPr="00E10F8E">
        <w:rPr>
          <w:b/>
          <w:bCs/>
        </w:rPr>
        <w:t>«бегство» в другие науки</w:t>
      </w:r>
      <w:r w:rsidR="00A86E96" w:rsidRPr="00E10F8E">
        <w:t xml:space="preserve"> </w:t>
      </w:r>
      <w:r w:rsidRPr="00E10F8E">
        <w:t>(когда экономисты, не находя инструментов в своей дисциплине, некритически заимствуют чужие),</w:t>
      </w:r>
      <w:r w:rsidR="00A86E96" w:rsidRPr="00E10F8E">
        <w:t xml:space="preserve"> </w:t>
      </w:r>
      <w:r w:rsidRPr="00E10F8E">
        <w:rPr>
          <w:b/>
          <w:bCs/>
        </w:rPr>
        <w:t>власть через междисциплинарность</w:t>
      </w:r>
      <w:r w:rsidR="00A86E96" w:rsidRPr="00E10F8E">
        <w:t xml:space="preserve"> </w:t>
      </w:r>
      <w:r w:rsidRPr="00E10F8E">
        <w:t>(использование этого концепта как инструмента доминирования в научной иерархии) и, как следствие,</w:t>
      </w:r>
      <w:r w:rsidR="00A86E96" w:rsidRPr="00E10F8E">
        <w:t xml:space="preserve"> </w:t>
      </w:r>
      <w:r w:rsidRPr="00E10F8E">
        <w:rPr>
          <w:b/>
          <w:bCs/>
        </w:rPr>
        <w:t>неэффективность искусственной междисциплинарности</w:t>
      </w:r>
      <w:r w:rsidRPr="00E10F8E">
        <w:t xml:space="preserve">. В противовес этому была предложена </w:t>
      </w:r>
      <w:proofErr w:type="spellStart"/>
      <w:r w:rsidRPr="00E10F8E">
        <w:t>мультипарадигмальность</w:t>
      </w:r>
      <w:proofErr w:type="spellEnd"/>
      <w:r w:rsidRPr="00E10F8E">
        <w:t xml:space="preserve"> внутри самой экономической науки.</w:t>
      </w:r>
    </w:p>
    <w:p w14:paraId="2B9C5991" w14:textId="1759B5A5" w:rsidR="00A82508" w:rsidRPr="00E10F8E" w:rsidRDefault="00A82508" w:rsidP="00736C8E">
      <w:pPr>
        <w:jc w:val="both"/>
      </w:pPr>
      <w:r w:rsidRPr="00E10F8E">
        <w:t xml:space="preserve">Завершая эту линию, </w:t>
      </w:r>
      <w:r w:rsidR="00973331" w:rsidRPr="00E10F8E">
        <w:t xml:space="preserve">Алексей Андреевич </w:t>
      </w:r>
      <w:r w:rsidRPr="00E10F8E">
        <w:t>Барышев привел показательный случай об аспирантке, изучавшей студентов, чьи родители не имеют высшего образования. Это высветило проблему</w:t>
      </w:r>
      <w:r w:rsidR="00A86E96" w:rsidRPr="00E10F8E">
        <w:t xml:space="preserve"> </w:t>
      </w:r>
      <w:r w:rsidRPr="00E10F8E">
        <w:rPr>
          <w:b/>
          <w:bCs/>
        </w:rPr>
        <w:t>работы с разным наследственным потенциалом</w:t>
      </w:r>
      <w:r w:rsidR="00A86E96" w:rsidRPr="00E10F8E">
        <w:t xml:space="preserve"> </w:t>
      </w:r>
      <w:r w:rsidR="00973331" w:rsidRPr="00E10F8E">
        <w:t>–</w:t>
      </w:r>
      <w:r w:rsidRPr="00E10F8E">
        <w:t xml:space="preserve"> необходимости дифференцированных образовательных траекторий, которая в мировой науке признана архиактуальной, а в российской практически не исследована.</w:t>
      </w:r>
    </w:p>
    <w:p w14:paraId="020F6204" w14:textId="3B466287" w:rsidR="00746583" w:rsidRPr="00E10F8E" w:rsidRDefault="00746583" w:rsidP="00746583">
      <w:pPr>
        <w:jc w:val="both"/>
      </w:pPr>
      <w:r w:rsidRPr="00E10F8E">
        <w:rPr>
          <w:b/>
          <w:bCs/>
        </w:rPr>
        <w:t>Евгения Владимировна Нехода</w:t>
      </w:r>
      <w:r w:rsidRPr="00E10F8E">
        <w:t xml:space="preserve"> подняла проблему объективности данных, указав на методологическую несовместимость разных агрегаторов и платформенных решений в условиях гетерогенности экономических процессов и явлений. Отсюда вытекает более широкая проблема — </w:t>
      </w:r>
      <w:r w:rsidRPr="00E10F8E">
        <w:rPr>
          <w:b/>
          <w:bCs/>
        </w:rPr>
        <w:t>сопоставимость данных агрегаторов</w:t>
      </w:r>
      <w:r w:rsidRPr="00E10F8E">
        <w:t>, аккумулирующих разнородную информацию, и необходимость выработки единых методологических стандартов.</w:t>
      </w:r>
    </w:p>
    <w:p w14:paraId="27FA62D7" w14:textId="16D42CAB" w:rsidR="00A82508" w:rsidRPr="00E10F8E" w:rsidRDefault="00A82508" w:rsidP="00736C8E">
      <w:pPr>
        <w:jc w:val="both"/>
      </w:pPr>
      <w:r w:rsidRPr="00E10F8E">
        <w:t>В финале участники сошлись на том, что сама</w:t>
      </w:r>
      <w:r w:rsidR="00A86E96" w:rsidRPr="00E10F8E">
        <w:t xml:space="preserve"> </w:t>
      </w:r>
      <w:r w:rsidRPr="00E10F8E">
        <w:rPr>
          <w:b/>
          <w:bCs/>
        </w:rPr>
        <w:t>методологическая рамка для молодых ученых</w:t>
      </w:r>
      <w:r w:rsidR="00A86E96" w:rsidRPr="00E10F8E">
        <w:t xml:space="preserve"> </w:t>
      </w:r>
      <w:r w:rsidRPr="00E10F8E">
        <w:t xml:space="preserve">становится белым пятном. Утрата навыков работы с большими текстами, незнание классиков и отсутствие культуры научного языка </w:t>
      </w:r>
      <w:r w:rsidR="00973331" w:rsidRPr="00E10F8E">
        <w:t>–</w:t>
      </w:r>
      <w:r w:rsidRPr="00E10F8E">
        <w:t xml:space="preserve"> все это требует системной работы по восстановлению методологической грамотности.</w:t>
      </w:r>
    </w:p>
    <w:p w14:paraId="4BAE8821" w14:textId="7320AAB1" w:rsidR="00A82508" w:rsidRPr="00E10F8E" w:rsidRDefault="00A82508" w:rsidP="00736C8E">
      <w:pPr>
        <w:jc w:val="both"/>
      </w:pPr>
      <w:r w:rsidRPr="00E10F8E">
        <w:t xml:space="preserve">Особый интерес вызвала ремарка </w:t>
      </w:r>
      <w:r w:rsidRPr="00E10F8E">
        <w:rPr>
          <w:b/>
          <w:bCs/>
        </w:rPr>
        <w:t>В</w:t>
      </w:r>
      <w:r w:rsidR="00973331" w:rsidRPr="00E10F8E">
        <w:rPr>
          <w:b/>
          <w:bCs/>
        </w:rPr>
        <w:t xml:space="preserve">алерия </w:t>
      </w:r>
      <w:r w:rsidRPr="00E10F8E">
        <w:rPr>
          <w:b/>
          <w:bCs/>
        </w:rPr>
        <w:t>И</w:t>
      </w:r>
      <w:r w:rsidR="00973331" w:rsidRPr="00E10F8E">
        <w:rPr>
          <w:b/>
          <w:bCs/>
        </w:rPr>
        <w:t xml:space="preserve">вановича </w:t>
      </w:r>
      <w:proofErr w:type="spellStart"/>
      <w:r w:rsidRPr="00E10F8E">
        <w:rPr>
          <w:b/>
          <w:bCs/>
        </w:rPr>
        <w:t>Рюмкина</w:t>
      </w:r>
      <w:proofErr w:type="spellEnd"/>
      <w:r w:rsidRPr="00E10F8E">
        <w:t xml:space="preserve"> о необходимости расширения географического горизонта поиска. Было отмечено, что экономическая наука традиционно ориентирована на западные модели, тогда как</w:t>
      </w:r>
      <w:r w:rsidR="00A86E96" w:rsidRPr="00E10F8E">
        <w:t xml:space="preserve"> </w:t>
      </w:r>
      <w:r w:rsidRPr="00E10F8E">
        <w:rPr>
          <w:b/>
          <w:bCs/>
        </w:rPr>
        <w:t xml:space="preserve">Китай </w:t>
      </w:r>
      <w:r w:rsidR="00973331" w:rsidRPr="00E10F8E">
        <w:t>–</w:t>
      </w:r>
      <w:r w:rsidRPr="00E10F8E">
        <w:rPr>
          <w:b/>
          <w:bCs/>
        </w:rPr>
        <w:t xml:space="preserve"> большое белое пятно</w:t>
      </w:r>
      <w:r w:rsidRPr="00E10F8E">
        <w:t>. Его экономическая этика, модели благополучия и специфика взаимодействия бизнеса и государства остаются для российских исследователей практически неизученной территорией.</w:t>
      </w:r>
    </w:p>
    <w:p w14:paraId="01A93268" w14:textId="2E982D41" w:rsidR="00A82508" w:rsidRPr="00E10F8E" w:rsidRDefault="00A82508" w:rsidP="00736C8E">
      <w:pPr>
        <w:jc w:val="both"/>
      </w:pPr>
      <w:r w:rsidRPr="00E10F8E">
        <w:t>По итогам встречи был</w:t>
      </w:r>
      <w:r w:rsidR="00A86E96" w:rsidRPr="00E10F8E">
        <w:t>а</w:t>
      </w:r>
      <w:r w:rsidRPr="00E10F8E">
        <w:t xml:space="preserve"> составлен</w:t>
      </w:r>
      <w:r w:rsidR="00A86E96" w:rsidRPr="00E10F8E">
        <w:t>а карта</w:t>
      </w:r>
      <w:r w:rsidRPr="00E10F8E">
        <w:t xml:space="preserve"> «белых пятен», включающ</w:t>
      </w:r>
      <w:r w:rsidR="009F5185" w:rsidRPr="00E10F8E">
        <w:t>ий</w:t>
      </w:r>
      <w:r w:rsidRPr="00E10F8E">
        <w:t xml:space="preserve"> зафиксированные на доске феномены. Участники высоко оценили экспериментальный формат «свободного разговора», позволивший зафиксировать живые, эмпирически наблюдаемые явления, находящиеся «на виду», но игнорируемые существующим категориальным аппаратом. Модератор </w:t>
      </w:r>
      <w:r w:rsidRPr="00E10F8E">
        <w:rPr>
          <w:b/>
          <w:bCs/>
        </w:rPr>
        <w:t>М</w:t>
      </w:r>
      <w:r w:rsidR="00973331" w:rsidRPr="00E10F8E">
        <w:rPr>
          <w:b/>
          <w:bCs/>
        </w:rPr>
        <w:t xml:space="preserve">арина </w:t>
      </w:r>
      <w:r w:rsidRPr="00E10F8E">
        <w:rPr>
          <w:b/>
          <w:bCs/>
        </w:rPr>
        <w:t>В</w:t>
      </w:r>
      <w:r w:rsidR="00973331" w:rsidRPr="00E10F8E">
        <w:rPr>
          <w:b/>
          <w:bCs/>
        </w:rPr>
        <w:t>ячеславовна</w:t>
      </w:r>
      <w:r w:rsidRPr="00E10F8E">
        <w:rPr>
          <w:b/>
          <w:bCs/>
        </w:rPr>
        <w:t xml:space="preserve"> Рыжкова</w:t>
      </w:r>
      <w:r w:rsidRPr="00E10F8E">
        <w:t xml:space="preserve"> резюмировала, что главный научный вклад встречи заключается не столько в готовых решениях, сколько в постановке проблем и запуске коллективной рефлексии. Было принято решение опубликовать обработанные материалы дискуссии</w:t>
      </w:r>
      <w:r w:rsidR="00684417" w:rsidRPr="00E10F8E">
        <w:t xml:space="preserve">. </w:t>
      </w:r>
      <w:r w:rsidR="00684417" w:rsidRPr="00E10F8E">
        <w:rPr>
          <w:b/>
          <w:bCs/>
        </w:rPr>
        <w:t>Н</w:t>
      </w:r>
      <w:r w:rsidR="00973331" w:rsidRPr="00E10F8E">
        <w:rPr>
          <w:b/>
          <w:bCs/>
        </w:rPr>
        <w:t xml:space="preserve">аталья </w:t>
      </w:r>
      <w:r w:rsidR="00684417" w:rsidRPr="00E10F8E">
        <w:rPr>
          <w:b/>
          <w:bCs/>
        </w:rPr>
        <w:t>А</w:t>
      </w:r>
      <w:r w:rsidR="00973331" w:rsidRPr="00E10F8E">
        <w:rPr>
          <w:b/>
          <w:bCs/>
        </w:rPr>
        <w:t>лександровна</w:t>
      </w:r>
      <w:r w:rsidR="00684417" w:rsidRPr="00E10F8E">
        <w:rPr>
          <w:b/>
          <w:bCs/>
        </w:rPr>
        <w:t xml:space="preserve"> Скрыльникова</w:t>
      </w:r>
      <w:r w:rsidR="00684417" w:rsidRPr="00E10F8E">
        <w:t xml:space="preserve"> предложила </w:t>
      </w:r>
      <w:r w:rsidR="009F5185" w:rsidRPr="00E10F8E">
        <w:t>организовывать</w:t>
      </w:r>
      <w:r w:rsidR="00684417" w:rsidRPr="00E10F8E">
        <w:t xml:space="preserve"> научные встречи как отдельный формат или в рамках научных форумов, проводимых в ИЭМ. Следующую встречу предложено посвятить обсуждени</w:t>
      </w:r>
      <w:r w:rsidR="009F5185" w:rsidRPr="00E10F8E">
        <w:t>ю</w:t>
      </w:r>
      <w:r w:rsidR="00684417" w:rsidRPr="00E10F8E">
        <w:t xml:space="preserve"> </w:t>
      </w:r>
      <w:r w:rsidRPr="00E10F8E">
        <w:t>интеграции выявленных «белых пятен» непосредственно в учебный процесс и научно-исследовательскую работу студентов.</w:t>
      </w:r>
    </w:p>
    <w:p w14:paraId="1C23DF4F" w14:textId="77777777" w:rsidR="00401E06" w:rsidRPr="00E10F8E" w:rsidRDefault="00401E06" w:rsidP="00736C8E">
      <w:pPr>
        <w:jc w:val="both"/>
      </w:pPr>
    </w:p>
    <w:sectPr w:rsidR="00401E06" w:rsidRPr="00E10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DE"/>
    <w:rsid w:val="0003652B"/>
    <w:rsid w:val="000C2D5B"/>
    <w:rsid w:val="000D0998"/>
    <w:rsid w:val="000F5396"/>
    <w:rsid w:val="00152EF7"/>
    <w:rsid w:val="001620D7"/>
    <w:rsid w:val="003A0DDE"/>
    <w:rsid w:val="00401E06"/>
    <w:rsid w:val="00477EFD"/>
    <w:rsid w:val="004E08B9"/>
    <w:rsid w:val="004E7E93"/>
    <w:rsid w:val="005401D9"/>
    <w:rsid w:val="00583B3E"/>
    <w:rsid w:val="005C2F22"/>
    <w:rsid w:val="005F5051"/>
    <w:rsid w:val="005F6FD2"/>
    <w:rsid w:val="00684417"/>
    <w:rsid w:val="006D737D"/>
    <w:rsid w:val="00736C8E"/>
    <w:rsid w:val="00746583"/>
    <w:rsid w:val="0075151B"/>
    <w:rsid w:val="007A4809"/>
    <w:rsid w:val="008945F0"/>
    <w:rsid w:val="008958A9"/>
    <w:rsid w:val="009476C4"/>
    <w:rsid w:val="00973331"/>
    <w:rsid w:val="009F5185"/>
    <w:rsid w:val="00A82508"/>
    <w:rsid w:val="00A86E96"/>
    <w:rsid w:val="00E10F8E"/>
    <w:rsid w:val="00E9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2EAC"/>
  <w15:chartTrackingRefBased/>
  <w15:docId w15:val="{400967E7-141D-4F1F-B23E-A6C74418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D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D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D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D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D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D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D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D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D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0D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D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0D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0D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0DDE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E92C9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92C9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92C9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2C9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92C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Ry</dc:creator>
  <cp:keywords/>
  <dc:description/>
  <cp:lastModifiedBy>Яна Пчелинцева</cp:lastModifiedBy>
  <cp:revision>13</cp:revision>
  <dcterms:created xsi:type="dcterms:W3CDTF">2026-03-12T13:44:00Z</dcterms:created>
  <dcterms:modified xsi:type="dcterms:W3CDTF">2026-03-16T15:09:00Z</dcterms:modified>
</cp:coreProperties>
</file>